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EBE7" w14:textId="17EC1D2F" w:rsidR="70740BC1" w:rsidRDefault="39120069" w:rsidP="252BBF84">
      <w:pPr>
        <w:rPr>
          <w:b/>
          <w:bCs/>
          <w:color w:val="000000" w:themeColor="text1"/>
          <w:sz w:val="32"/>
          <w:szCs w:val="32"/>
        </w:rPr>
      </w:pPr>
      <w:r w:rsidRPr="252BBF84">
        <w:rPr>
          <w:b/>
          <w:bCs/>
          <w:color w:val="000000" w:themeColor="text1"/>
          <w:sz w:val="32"/>
          <w:szCs w:val="32"/>
        </w:rPr>
        <w:t>Community Lawyering for Environmental Justice Part 5: Recap of Federal Environmental Justice Legislation and Regulations from 2022</w:t>
      </w:r>
      <w:r w:rsidR="2914ECCA" w:rsidRPr="252BBF84">
        <w:rPr>
          <w:b/>
          <w:bCs/>
          <w:color w:val="000000" w:themeColor="text1"/>
          <w:sz w:val="32"/>
          <w:szCs w:val="32"/>
        </w:rPr>
        <w:t xml:space="preserve"> Worksheet</w:t>
      </w:r>
    </w:p>
    <w:p w14:paraId="56234B61" w14:textId="63CE3680" w:rsidR="2914ECCA" w:rsidRDefault="2914ECCA" w:rsidP="252BBF84">
      <w:pPr>
        <w:pStyle w:val="Heading1"/>
      </w:pPr>
      <w:r w:rsidRPr="252BBF84">
        <w:t>Introduction: Community Lawyering for Environmental Justice Series, ELI Pro Bono Clearinghouse, and the Purpose of this Event</w:t>
      </w:r>
    </w:p>
    <w:p w14:paraId="72A02405" w14:textId="0AB16457" w:rsidR="6991FD6A" w:rsidRDefault="6991FD6A" w:rsidP="6378320A">
      <w:pPr>
        <w:rPr>
          <w:color w:val="000000" w:themeColor="text1"/>
        </w:rPr>
      </w:pPr>
      <w:r w:rsidRPr="252BBF84">
        <w:rPr>
          <w:color w:val="000000" w:themeColor="text1"/>
        </w:rPr>
        <w:t xml:space="preserve">The Environmental Law Institute’s Pro Bono Clearinghouse is an easy way for communities that need pro bono support for their environmental legal issues to connect with attorneys and experts </w:t>
      </w:r>
      <w:r w:rsidR="04F9F507" w:rsidRPr="252BBF84">
        <w:rPr>
          <w:color w:val="000000" w:themeColor="text1"/>
        </w:rPr>
        <w:t xml:space="preserve">who are </w:t>
      </w:r>
      <w:r w:rsidRPr="252BBF84">
        <w:rPr>
          <w:color w:val="000000" w:themeColor="text1"/>
        </w:rPr>
        <w:t>willing and able to help them. The major goal of the ELI Pro Bono Clearinghouse is to address our nation’s vast “legal deserts” where communities do not have ready access to the legal support they need.</w:t>
      </w:r>
    </w:p>
    <w:p w14:paraId="72D72E81" w14:textId="4734AB4D" w:rsidR="7E617CF5" w:rsidRDefault="7E617CF5" w:rsidP="252BBF84">
      <w:pPr>
        <w:rPr>
          <w:color w:val="000000" w:themeColor="text1"/>
        </w:rPr>
      </w:pPr>
      <w:r w:rsidRPr="252BBF84">
        <w:rPr>
          <w:color w:val="000000" w:themeColor="text1"/>
        </w:rPr>
        <w:t>Communities can use the Clearinghouse to connect with general practitioners or specialized experts. Law clinics and other non-profits can submit to the Clearinghouse any viable pro bono environmental matters that they are unable to take on due to resource limitations or because they are outside their scope of work. Clinics and non-profits can also post requests for Clearinghouse member attorneys to expand their capacity or provide expertise that they lack in-house. Clearinghouse member attorneys can offer their skills and take on new matters, whether as a long-term legal ally of a community or for a discrete legal task.</w:t>
      </w:r>
    </w:p>
    <w:p w14:paraId="5B72B43F" w14:textId="58CF91BB" w:rsidR="07052313" w:rsidRDefault="07052313" w:rsidP="6378320A">
      <w:pPr>
        <w:rPr>
          <w:color w:val="000000" w:themeColor="text1"/>
        </w:rPr>
      </w:pPr>
      <w:r w:rsidRPr="252BBF84">
        <w:rPr>
          <w:i/>
          <w:iCs/>
          <w:color w:val="000000" w:themeColor="text1"/>
        </w:rPr>
        <w:t>Community lawyering</w:t>
      </w:r>
      <w:r w:rsidRPr="252BBF84">
        <w:rPr>
          <w:color w:val="000000" w:themeColor="text1"/>
        </w:rPr>
        <w:t>, sometimes known as empowerment lawyering, is key to meaningful environmental justice-oriented pro bono work. Community lawyering involves collaboration with individuals and community members as facilitative partners. As a result, it differs from the more traditional representational lawyering with which many attorneys are familiar.</w:t>
      </w:r>
    </w:p>
    <w:p w14:paraId="2B87DAD7" w14:textId="2943A8A5" w:rsidR="0D6BB977" w:rsidRDefault="0D6BB977" w:rsidP="252BBF84">
      <w:pPr>
        <w:rPr>
          <w:color w:val="000000" w:themeColor="text1"/>
        </w:rPr>
      </w:pPr>
      <w:r w:rsidRPr="252BBF84">
        <w:rPr>
          <w:color w:val="000000" w:themeColor="text1"/>
        </w:rPr>
        <w:t xml:space="preserve">Find out more about the Pro Bono Clearinghouse here: </w:t>
      </w:r>
      <w:hyperlink r:id="rId7">
        <w:r w:rsidRPr="252BBF84">
          <w:rPr>
            <w:rStyle w:val="Hyperlink"/>
          </w:rPr>
          <w:t>https://www.eli.org/probono</w:t>
        </w:r>
      </w:hyperlink>
      <w:r w:rsidRPr="252BBF84">
        <w:rPr>
          <w:color w:val="000000" w:themeColor="text1"/>
        </w:rPr>
        <w:t>.</w:t>
      </w:r>
    </w:p>
    <w:p w14:paraId="34AC6A61" w14:textId="03598B19" w:rsidR="2914ECCA" w:rsidRDefault="2914ECCA" w:rsidP="252BBF84">
      <w:pPr>
        <w:pStyle w:val="ListParagraph"/>
        <w:numPr>
          <w:ilvl w:val="1"/>
          <w:numId w:val="5"/>
        </w:numPr>
        <w:rPr>
          <w:b/>
          <w:bCs/>
          <w:color w:val="000000" w:themeColor="text1"/>
        </w:rPr>
      </w:pPr>
      <w:r w:rsidRPr="252BBF84">
        <w:rPr>
          <w:b/>
          <w:bCs/>
        </w:rPr>
        <w:t xml:space="preserve">Overview of 2022 Environmental Justice Legislation and Regulations </w:t>
      </w:r>
    </w:p>
    <w:p w14:paraId="5022846E" w14:textId="01764A57" w:rsidR="088EF3F4" w:rsidRDefault="088EF3F4" w:rsidP="6378320A">
      <w:pPr>
        <w:jc w:val="both"/>
        <w:rPr>
          <w:color w:val="000000" w:themeColor="text1"/>
        </w:rPr>
      </w:pPr>
      <w:r w:rsidRPr="252BBF84">
        <w:rPr>
          <w:color w:val="000000" w:themeColor="text1"/>
        </w:rPr>
        <w:t>The Inflation Reduction Act (IRA)</w:t>
      </w:r>
      <w:r w:rsidR="4F329461" w:rsidRPr="252BBF84">
        <w:rPr>
          <w:color w:val="000000" w:themeColor="text1"/>
        </w:rPr>
        <w:t xml:space="preserve">’s passage in 2022 was </w:t>
      </w:r>
      <w:r w:rsidR="58412748" w:rsidRPr="252BBF84">
        <w:rPr>
          <w:color w:val="000000" w:themeColor="text1"/>
        </w:rPr>
        <w:t xml:space="preserve">very </w:t>
      </w:r>
      <w:r w:rsidR="4F329461" w:rsidRPr="252BBF84">
        <w:rPr>
          <w:color w:val="000000" w:themeColor="text1"/>
        </w:rPr>
        <w:t>significant</w:t>
      </w:r>
      <w:r w:rsidRPr="252BBF84">
        <w:rPr>
          <w:color w:val="000000" w:themeColor="text1"/>
        </w:rPr>
        <w:t>. While the IRA does not create any substantive legal rig</w:t>
      </w:r>
      <w:r w:rsidRPr="6378320A">
        <w:rPr>
          <w:color w:val="000000" w:themeColor="text1"/>
        </w:rPr>
        <w:t xml:space="preserve">hts, it provides funding and tax credits for programs and activities which promote sustainability, air and water quality, and climate resilience. The IRA also contains </w:t>
      </w:r>
      <w:proofErr w:type="gramStart"/>
      <w:r w:rsidRPr="6378320A">
        <w:rPr>
          <w:color w:val="000000" w:themeColor="text1"/>
        </w:rPr>
        <w:t>a number of</w:t>
      </w:r>
      <w:proofErr w:type="gramEnd"/>
      <w:r w:rsidRPr="6378320A">
        <w:rPr>
          <w:color w:val="000000" w:themeColor="text1"/>
        </w:rPr>
        <w:t xml:space="preserve"> provisions which advance Environmental Justice, including provisions reducing legacy pollution, </w:t>
      </w:r>
      <w:r w:rsidR="2C68B000" w:rsidRPr="6378320A">
        <w:rPr>
          <w:color w:val="000000" w:themeColor="text1"/>
        </w:rPr>
        <w:t>providing more affordable and accessible clean energy for disadvantaged communities, and creating better quality of life and good jobs</w:t>
      </w:r>
      <w:r w:rsidRPr="6378320A">
        <w:rPr>
          <w:color w:val="000000" w:themeColor="text1"/>
        </w:rPr>
        <w:t>.</w:t>
      </w:r>
      <w:r w:rsidRPr="6378320A">
        <w:rPr>
          <w:rStyle w:val="FootnoteReference"/>
          <w:color w:val="000000" w:themeColor="text1"/>
        </w:rPr>
        <w:footnoteReference w:id="2"/>
      </w:r>
      <w:r w:rsidR="438AA8BC" w:rsidRPr="6378320A">
        <w:rPr>
          <w:color w:val="000000" w:themeColor="text1"/>
        </w:rPr>
        <w:t xml:space="preserve">  </w:t>
      </w:r>
    </w:p>
    <w:p w14:paraId="5AC5C795" w14:textId="2FF335EC" w:rsidR="529CBFE0" w:rsidRDefault="529CBFE0" w:rsidP="6378320A">
      <w:pPr>
        <w:rPr>
          <w:color w:val="000000" w:themeColor="text1"/>
        </w:rPr>
      </w:pPr>
      <w:r w:rsidRPr="6378320A">
        <w:rPr>
          <w:color w:val="000000" w:themeColor="text1"/>
        </w:rPr>
        <w:t>One</w:t>
      </w:r>
      <w:r w:rsidR="3783C094" w:rsidRPr="6378320A">
        <w:rPr>
          <w:color w:val="000000" w:themeColor="text1"/>
        </w:rPr>
        <w:t xml:space="preserve"> particularly</w:t>
      </w:r>
      <w:r w:rsidRPr="6378320A">
        <w:rPr>
          <w:color w:val="000000" w:themeColor="text1"/>
        </w:rPr>
        <w:t xml:space="preserve"> important new program funded by the IRA is the Environmental and Climate Justice Block Grants. </w:t>
      </w:r>
      <w:r w:rsidR="57047A0E" w:rsidRPr="6378320A">
        <w:rPr>
          <w:color w:val="000000" w:themeColor="text1"/>
        </w:rPr>
        <w:t xml:space="preserve"> Through this program, the IRA allocated </w:t>
      </w:r>
      <w:bookmarkStart w:id="0" w:name="_Int_qYbZzrJm"/>
      <w:r w:rsidR="5BE1AEC2" w:rsidRPr="6378320A">
        <w:rPr>
          <w:color w:val="000000" w:themeColor="text1"/>
        </w:rPr>
        <w:t>$</w:t>
      </w:r>
      <w:r w:rsidR="57047A0E" w:rsidRPr="6378320A">
        <w:rPr>
          <w:color w:val="000000" w:themeColor="text1"/>
        </w:rPr>
        <w:t>3 billion</w:t>
      </w:r>
      <w:bookmarkEnd w:id="0"/>
      <w:r w:rsidR="57047A0E" w:rsidRPr="6378320A">
        <w:rPr>
          <w:color w:val="000000" w:themeColor="text1"/>
        </w:rPr>
        <w:t xml:space="preserve"> to invest in community-led projects</w:t>
      </w:r>
      <w:r w:rsidR="4988F9F1" w:rsidRPr="6378320A">
        <w:rPr>
          <w:color w:val="000000" w:themeColor="text1"/>
        </w:rPr>
        <w:t>,</w:t>
      </w:r>
      <w:r w:rsidR="10F3CEEB" w:rsidRPr="6378320A">
        <w:rPr>
          <w:color w:val="000000" w:themeColor="text1"/>
        </w:rPr>
        <w:t xml:space="preserve"> including pollution monitoring, prevention, and remediation; low- and zero-emission and resilient technologies; and </w:t>
      </w:r>
      <w:r w:rsidR="3F66AE39" w:rsidRPr="6378320A">
        <w:rPr>
          <w:color w:val="000000" w:themeColor="text1"/>
        </w:rPr>
        <w:t xml:space="preserve">engagement of disadvantaged communities in </w:t>
      </w:r>
      <w:r w:rsidR="53C616A7" w:rsidRPr="6378320A">
        <w:rPr>
          <w:color w:val="000000" w:themeColor="text1"/>
        </w:rPr>
        <w:t>s</w:t>
      </w:r>
      <w:r w:rsidR="3F66AE39" w:rsidRPr="6378320A">
        <w:rPr>
          <w:color w:val="000000" w:themeColor="text1"/>
        </w:rPr>
        <w:t xml:space="preserve">tate and </w:t>
      </w:r>
      <w:r w:rsidR="37370A56" w:rsidRPr="6378320A">
        <w:rPr>
          <w:color w:val="000000" w:themeColor="text1"/>
        </w:rPr>
        <w:t>f</w:t>
      </w:r>
      <w:r w:rsidR="3F66AE39" w:rsidRPr="6378320A">
        <w:rPr>
          <w:color w:val="000000" w:themeColor="text1"/>
        </w:rPr>
        <w:t>ederal advisory groups, workshops, rulemakings, and other public processes</w:t>
      </w:r>
      <w:r w:rsidR="53F64C37" w:rsidRPr="6378320A">
        <w:rPr>
          <w:color w:val="000000" w:themeColor="text1"/>
        </w:rPr>
        <w:t xml:space="preserve">. </w:t>
      </w:r>
      <w:r w:rsidR="1A8693F4" w:rsidRPr="6378320A">
        <w:rPr>
          <w:color w:val="000000" w:themeColor="text1"/>
        </w:rPr>
        <w:t>By focusing on community-led initiatives, the Environmental and Climate Justice Block Grants help to address systemic issues and disempowerment by allowing communities to build power at the grassroots level.</w:t>
      </w:r>
      <w:r w:rsidRPr="6378320A">
        <w:rPr>
          <w:rStyle w:val="FootnoteReference"/>
          <w:color w:val="000000" w:themeColor="text1"/>
        </w:rPr>
        <w:footnoteReference w:id="3"/>
      </w:r>
      <w:r w:rsidR="1A8693F4" w:rsidRPr="6378320A">
        <w:rPr>
          <w:color w:val="000000" w:themeColor="text1"/>
        </w:rPr>
        <w:t xml:space="preserve"> </w:t>
      </w:r>
    </w:p>
    <w:p w14:paraId="5328D73A" w14:textId="4796CF6A" w:rsidR="5F920F89" w:rsidRDefault="5F920F89" w:rsidP="6378320A">
      <w:pPr>
        <w:rPr>
          <w:color w:val="000000" w:themeColor="text1"/>
        </w:rPr>
      </w:pPr>
      <w:r w:rsidRPr="6378320A">
        <w:rPr>
          <w:color w:val="000000" w:themeColor="text1"/>
        </w:rPr>
        <w:t>Despite its many successes, the Inflation Reduction Act raises concerns among Environmental Justice advocates</w:t>
      </w:r>
      <w:r w:rsidR="1E36F4BB" w:rsidRPr="6378320A">
        <w:rPr>
          <w:color w:val="000000" w:themeColor="text1"/>
        </w:rPr>
        <w:t xml:space="preserve">, including but not limited to the following: </w:t>
      </w:r>
    </w:p>
    <w:p w14:paraId="595D6D1A" w14:textId="5DD2DC5C" w:rsidR="1E36F4BB" w:rsidRDefault="1E36F4BB" w:rsidP="6378320A">
      <w:pPr>
        <w:pStyle w:val="ListParagraph"/>
        <w:numPr>
          <w:ilvl w:val="0"/>
          <w:numId w:val="7"/>
        </w:numPr>
        <w:jc w:val="both"/>
        <w:rPr>
          <w:color w:val="000000" w:themeColor="text1"/>
        </w:rPr>
      </w:pPr>
      <w:r w:rsidRPr="6378320A">
        <w:rPr>
          <w:b/>
          <w:bCs/>
          <w:color w:val="000000" w:themeColor="text1"/>
        </w:rPr>
        <w:lastRenderedPageBreak/>
        <w:t>Compromises with oil and gas.</w:t>
      </w:r>
      <w:r w:rsidRPr="6378320A">
        <w:rPr>
          <w:color w:val="000000" w:themeColor="text1"/>
        </w:rPr>
        <w:t xml:space="preserve"> Legislators negotiating the passage of the IRA </w:t>
      </w:r>
      <w:r w:rsidR="1B80BF1E" w:rsidRPr="6378320A">
        <w:rPr>
          <w:color w:val="000000" w:themeColor="text1"/>
        </w:rPr>
        <w:t xml:space="preserve">made compromises with the oil and gas industry to secure the passage of the act. These compromises include provisions in the IRA </w:t>
      </w:r>
      <w:r w:rsidR="6DCECECF" w:rsidRPr="6378320A">
        <w:rPr>
          <w:color w:val="000000" w:themeColor="text1"/>
        </w:rPr>
        <w:t xml:space="preserve">requiring </w:t>
      </w:r>
      <w:r w:rsidR="1B80BF1E" w:rsidRPr="6378320A">
        <w:rPr>
          <w:color w:val="000000" w:themeColor="text1"/>
        </w:rPr>
        <w:t>the federal government to open land leases on oil and gas projects on federal land</w:t>
      </w:r>
      <w:r w:rsidR="7F6A9569" w:rsidRPr="6378320A">
        <w:rPr>
          <w:color w:val="000000" w:themeColor="text1"/>
        </w:rPr>
        <w:t xml:space="preserve">, as well as requiring additional oil and gas leasing as a precondition for approving solar and wind energy products. Additional oil and gas leasing </w:t>
      </w:r>
      <w:r w:rsidR="5A25A44F" w:rsidRPr="6378320A">
        <w:rPr>
          <w:color w:val="000000" w:themeColor="text1"/>
        </w:rPr>
        <w:t xml:space="preserve">will likely </w:t>
      </w:r>
      <w:r w:rsidR="1B80BF1E" w:rsidRPr="6378320A">
        <w:rPr>
          <w:color w:val="000000" w:themeColor="text1"/>
        </w:rPr>
        <w:t>increase pollution</w:t>
      </w:r>
      <w:r w:rsidR="12A76288" w:rsidRPr="6378320A">
        <w:rPr>
          <w:color w:val="000000" w:themeColor="text1"/>
        </w:rPr>
        <w:t>,</w:t>
      </w:r>
      <w:r w:rsidR="1B80BF1E" w:rsidRPr="6378320A">
        <w:rPr>
          <w:color w:val="000000" w:themeColor="text1"/>
        </w:rPr>
        <w:t xml:space="preserve"> </w:t>
      </w:r>
      <w:r w:rsidR="33BAD054" w:rsidRPr="6378320A">
        <w:rPr>
          <w:color w:val="000000" w:themeColor="text1"/>
        </w:rPr>
        <w:t xml:space="preserve">especially </w:t>
      </w:r>
      <w:r w:rsidR="1B80BF1E" w:rsidRPr="6378320A">
        <w:rPr>
          <w:color w:val="000000" w:themeColor="text1"/>
        </w:rPr>
        <w:t>for already overburdened communities.</w:t>
      </w:r>
      <w:r w:rsidRPr="6378320A">
        <w:rPr>
          <w:rStyle w:val="FootnoteReference"/>
          <w:color w:val="000000" w:themeColor="text1"/>
        </w:rPr>
        <w:footnoteReference w:id="4"/>
      </w:r>
      <w:r w:rsidR="1B80BF1E" w:rsidRPr="6378320A">
        <w:rPr>
          <w:color w:val="000000" w:themeColor="text1"/>
        </w:rPr>
        <w:t xml:space="preserve"> </w:t>
      </w:r>
      <w:r w:rsidR="03E1C49E" w:rsidRPr="6378320A">
        <w:rPr>
          <w:color w:val="000000" w:themeColor="text1"/>
        </w:rPr>
        <w:t>This concern is exacerbated by the reality that people of color and low-income communities are already at higher risks of pollution and related health risks.</w:t>
      </w:r>
      <w:r w:rsidRPr="6378320A">
        <w:rPr>
          <w:rStyle w:val="FootnoteReference"/>
          <w:color w:val="000000" w:themeColor="text1"/>
        </w:rPr>
        <w:footnoteReference w:id="5"/>
      </w:r>
    </w:p>
    <w:p w14:paraId="4BA5209E" w14:textId="7B37E0DA" w:rsidR="1E36F4BB" w:rsidRDefault="1E36F4BB" w:rsidP="6378320A">
      <w:pPr>
        <w:pStyle w:val="ListParagraph"/>
        <w:numPr>
          <w:ilvl w:val="0"/>
          <w:numId w:val="7"/>
        </w:numPr>
        <w:jc w:val="both"/>
        <w:rPr>
          <w:color w:val="000000" w:themeColor="text1"/>
        </w:rPr>
      </w:pPr>
      <w:r w:rsidRPr="6378320A">
        <w:rPr>
          <w:b/>
          <w:bCs/>
          <w:color w:val="000000" w:themeColor="text1"/>
        </w:rPr>
        <w:t>Logistical challenges in the grant application process.</w:t>
      </w:r>
      <w:r w:rsidRPr="6378320A">
        <w:rPr>
          <w:color w:val="000000" w:themeColor="text1"/>
        </w:rPr>
        <w:t xml:space="preserve"> </w:t>
      </w:r>
      <w:r w:rsidR="781CFC19" w:rsidRPr="6378320A">
        <w:rPr>
          <w:color w:val="000000" w:themeColor="text1"/>
        </w:rPr>
        <w:t xml:space="preserve">While grants can present great opportunities, the grant application process is time- and resource-intensive. Communities </w:t>
      </w:r>
      <w:r w:rsidR="3AB8E187" w:rsidRPr="6378320A">
        <w:rPr>
          <w:color w:val="000000" w:themeColor="text1"/>
        </w:rPr>
        <w:t xml:space="preserve">and local or state governments </w:t>
      </w:r>
      <w:r w:rsidR="781CFC19" w:rsidRPr="6378320A">
        <w:rPr>
          <w:color w:val="000000" w:themeColor="text1"/>
        </w:rPr>
        <w:t xml:space="preserve">not only must have the time and </w:t>
      </w:r>
      <w:r w:rsidR="6A3D04FB" w:rsidRPr="6378320A">
        <w:rPr>
          <w:color w:val="000000" w:themeColor="text1"/>
        </w:rPr>
        <w:t xml:space="preserve">staff </w:t>
      </w:r>
      <w:r w:rsidR="781CFC19" w:rsidRPr="6378320A">
        <w:rPr>
          <w:color w:val="000000" w:themeColor="text1"/>
        </w:rPr>
        <w:t>to put together a successful application</w:t>
      </w:r>
      <w:r w:rsidR="008B7D4E">
        <w:rPr>
          <w:color w:val="000000" w:themeColor="text1"/>
        </w:rPr>
        <w:t xml:space="preserve"> </w:t>
      </w:r>
      <w:r w:rsidR="781CFC19" w:rsidRPr="6378320A">
        <w:rPr>
          <w:color w:val="000000" w:themeColor="text1"/>
        </w:rPr>
        <w:t>but must also understand how to navi</w:t>
      </w:r>
      <w:r w:rsidR="0FADBD80" w:rsidRPr="6378320A">
        <w:rPr>
          <w:color w:val="000000" w:themeColor="text1"/>
        </w:rPr>
        <w:t>gate the often-onerous required paperwork and procedure.</w:t>
      </w:r>
      <w:r w:rsidRPr="6378320A">
        <w:rPr>
          <w:rStyle w:val="FootnoteReference"/>
          <w:color w:val="000000" w:themeColor="text1"/>
        </w:rPr>
        <w:footnoteReference w:id="6"/>
      </w:r>
      <w:r w:rsidR="0FADBD80" w:rsidRPr="6378320A">
        <w:rPr>
          <w:color w:val="000000" w:themeColor="text1"/>
        </w:rPr>
        <w:t xml:space="preserve"> </w:t>
      </w:r>
      <w:r w:rsidR="40E8A49B" w:rsidRPr="6378320A">
        <w:rPr>
          <w:color w:val="000000" w:themeColor="text1"/>
        </w:rPr>
        <w:t>T</w:t>
      </w:r>
      <w:r w:rsidR="0FADBD80" w:rsidRPr="6378320A">
        <w:rPr>
          <w:color w:val="000000" w:themeColor="text1"/>
        </w:rPr>
        <w:t xml:space="preserve">he communities which could benefit from grants the most are </w:t>
      </w:r>
      <w:r w:rsidR="29795D9C" w:rsidRPr="6378320A">
        <w:rPr>
          <w:color w:val="000000" w:themeColor="text1"/>
        </w:rPr>
        <w:t xml:space="preserve">frequently also </w:t>
      </w:r>
      <w:r w:rsidR="0FADBD80" w:rsidRPr="6378320A">
        <w:rPr>
          <w:color w:val="000000" w:themeColor="text1"/>
        </w:rPr>
        <w:t xml:space="preserve">the communities who have the least resources and are thus the least equipped to submit successful applications.  </w:t>
      </w:r>
      <w:r w:rsidR="54B93915" w:rsidRPr="6378320A">
        <w:rPr>
          <w:color w:val="000000" w:themeColor="text1"/>
        </w:rPr>
        <w:t>And the more competitive the grant process is, the more difficult it will be</w:t>
      </w:r>
      <w:r w:rsidR="340BABAE" w:rsidRPr="6378320A">
        <w:rPr>
          <w:color w:val="000000" w:themeColor="text1"/>
        </w:rPr>
        <w:t>come</w:t>
      </w:r>
      <w:r w:rsidR="54B93915" w:rsidRPr="6378320A">
        <w:rPr>
          <w:color w:val="000000" w:themeColor="text1"/>
        </w:rPr>
        <w:t xml:space="preserve"> for </w:t>
      </w:r>
      <w:r w:rsidR="69414B3B" w:rsidRPr="6378320A">
        <w:rPr>
          <w:color w:val="000000" w:themeColor="text1"/>
        </w:rPr>
        <w:t xml:space="preserve">communities with limited resources to obtain the grant funding that they need. </w:t>
      </w:r>
    </w:p>
    <w:p w14:paraId="74FBEC48" w14:textId="5EC9B112" w:rsidR="1E36F4BB" w:rsidRDefault="1E36F4BB" w:rsidP="6378320A">
      <w:pPr>
        <w:pStyle w:val="ListParagraph"/>
        <w:numPr>
          <w:ilvl w:val="0"/>
          <w:numId w:val="7"/>
        </w:numPr>
        <w:jc w:val="both"/>
        <w:rPr>
          <w:color w:val="000000" w:themeColor="text1"/>
        </w:rPr>
      </w:pPr>
      <w:r w:rsidRPr="6378320A">
        <w:rPr>
          <w:b/>
          <w:bCs/>
          <w:color w:val="000000" w:themeColor="text1"/>
        </w:rPr>
        <w:t>Unknown grant distribution process.</w:t>
      </w:r>
      <w:r w:rsidRPr="6378320A">
        <w:rPr>
          <w:color w:val="000000" w:themeColor="text1"/>
        </w:rPr>
        <w:t xml:space="preserve"> </w:t>
      </w:r>
      <w:r w:rsidR="7892F521" w:rsidRPr="6378320A">
        <w:rPr>
          <w:color w:val="000000" w:themeColor="text1"/>
        </w:rPr>
        <w:t xml:space="preserve">The process for allocating IRA grant funding is currently unknown, and Environmental Justice advocates have raised concerns that if the money is distributed by individual states, </w:t>
      </w:r>
      <w:r w:rsidR="72B090DF" w:rsidRPr="6378320A">
        <w:rPr>
          <w:color w:val="000000" w:themeColor="text1"/>
        </w:rPr>
        <w:t xml:space="preserve">then states which are already “hostile toward communities, especially Black, Indigenous, people of color,” may continue to perpetuate existing </w:t>
      </w:r>
      <w:r w:rsidR="1BEFAF6A" w:rsidRPr="6378320A">
        <w:rPr>
          <w:color w:val="000000" w:themeColor="text1"/>
        </w:rPr>
        <w:t xml:space="preserve">inequality </w:t>
      </w:r>
      <w:r w:rsidR="72B090DF" w:rsidRPr="6378320A">
        <w:rPr>
          <w:color w:val="000000" w:themeColor="text1"/>
        </w:rPr>
        <w:t>when distributing those funds.</w:t>
      </w:r>
      <w:r w:rsidRPr="6378320A">
        <w:rPr>
          <w:rStyle w:val="FootnoteReference"/>
          <w:color w:val="000000" w:themeColor="text1"/>
        </w:rPr>
        <w:footnoteReference w:id="7"/>
      </w:r>
      <w:r w:rsidR="115AB436" w:rsidRPr="6378320A">
        <w:rPr>
          <w:color w:val="000000" w:themeColor="text1"/>
        </w:rPr>
        <w:t xml:space="preserve"> Similar concerns have been raised about which parties define the criteria for selecting successful applicants.</w:t>
      </w:r>
      <w:r w:rsidRPr="6378320A">
        <w:rPr>
          <w:rStyle w:val="FootnoteReference"/>
          <w:color w:val="000000" w:themeColor="text1"/>
        </w:rPr>
        <w:footnoteReference w:id="8"/>
      </w:r>
    </w:p>
    <w:p w14:paraId="3F652C5B" w14:textId="11230FEB" w:rsidR="1E36F4BB" w:rsidRDefault="1E36F4BB" w:rsidP="6378320A">
      <w:pPr>
        <w:pStyle w:val="ListParagraph"/>
        <w:numPr>
          <w:ilvl w:val="0"/>
          <w:numId w:val="7"/>
        </w:numPr>
        <w:jc w:val="both"/>
        <w:rPr>
          <w:color w:val="000000" w:themeColor="text1"/>
        </w:rPr>
      </w:pPr>
      <w:r w:rsidRPr="6378320A">
        <w:rPr>
          <w:b/>
          <w:bCs/>
          <w:color w:val="000000" w:themeColor="text1"/>
        </w:rPr>
        <w:t>Barriers to benefitting from tax credits.</w:t>
      </w:r>
      <w:r w:rsidRPr="6378320A">
        <w:rPr>
          <w:color w:val="000000" w:themeColor="text1"/>
        </w:rPr>
        <w:t xml:space="preserve"> </w:t>
      </w:r>
      <w:r w:rsidR="0A415246" w:rsidRPr="6378320A">
        <w:rPr>
          <w:color w:val="000000" w:themeColor="text1"/>
        </w:rPr>
        <w:t>Before communities can benefit from tax credits, they must first hold the property which is a prerequisite to obtaining the credit</w:t>
      </w:r>
      <w:r w:rsidR="3C9D3CD1" w:rsidRPr="6378320A">
        <w:rPr>
          <w:color w:val="000000" w:themeColor="text1"/>
        </w:rPr>
        <w:t>, such as a home</w:t>
      </w:r>
      <w:r w:rsidR="0A415246" w:rsidRPr="6378320A">
        <w:rPr>
          <w:color w:val="000000" w:themeColor="text1"/>
        </w:rPr>
        <w:t>.</w:t>
      </w:r>
      <w:r w:rsidRPr="6378320A">
        <w:rPr>
          <w:rStyle w:val="FootnoteReference"/>
          <w:color w:val="000000" w:themeColor="text1"/>
        </w:rPr>
        <w:footnoteReference w:id="9"/>
      </w:r>
      <w:r w:rsidR="0A415246" w:rsidRPr="6378320A">
        <w:rPr>
          <w:color w:val="000000" w:themeColor="text1"/>
        </w:rPr>
        <w:t xml:space="preserve"> </w:t>
      </w:r>
      <w:r w:rsidR="7CC6DE4A" w:rsidRPr="6378320A">
        <w:rPr>
          <w:color w:val="000000" w:themeColor="text1"/>
        </w:rPr>
        <w:t xml:space="preserve">Without first addressing </w:t>
      </w:r>
      <w:r w:rsidR="2E9F4074" w:rsidRPr="6378320A">
        <w:rPr>
          <w:color w:val="000000" w:themeColor="text1"/>
        </w:rPr>
        <w:t>dispar</w:t>
      </w:r>
      <w:r w:rsidR="7CC6DE4A" w:rsidRPr="6378320A">
        <w:rPr>
          <w:color w:val="000000" w:themeColor="text1"/>
        </w:rPr>
        <w:t>ities in property ownership, tax credits can continue to perpetuate existing inequalit</w:t>
      </w:r>
      <w:r w:rsidR="7D5852FD" w:rsidRPr="6378320A">
        <w:rPr>
          <w:color w:val="000000" w:themeColor="text1"/>
        </w:rPr>
        <w:t>y</w:t>
      </w:r>
      <w:r w:rsidR="7CC6DE4A" w:rsidRPr="6378320A">
        <w:rPr>
          <w:color w:val="000000" w:themeColor="text1"/>
        </w:rPr>
        <w:t xml:space="preserve">. </w:t>
      </w:r>
      <w:r w:rsidR="5DAF12F0" w:rsidRPr="6378320A">
        <w:rPr>
          <w:color w:val="000000" w:themeColor="text1"/>
        </w:rPr>
        <w:t>Exacerbating this issue is the fact that tax credits are non-refundable under the IRA, meaning “approximately 40 percent of households with little or no federal income tax liability—disproportionately people of color—will continue to be largely excluded from installing rooftop solar, heat pumps, and other clean energy resources.”</w:t>
      </w:r>
      <w:r w:rsidRPr="6378320A">
        <w:rPr>
          <w:rStyle w:val="FootnoteReference"/>
          <w:color w:val="000000" w:themeColor="text1"/>
        </w:rPr>
        <w:footnoteReference w:id="10"/>
      </w:r>
    </w:p>
    <w:p w14:paraId="4AE20C13" w14:textId="1C614785" w:rsidR="5E79881B" w:rsidRDefault="5E79881B" w:rsidP="252BBF84">
      <w:pPr>
        <w:pStyle w:val="ListParagraph"/>
        <w:numPr>
          <w:ilvl w:val="0"/>
          <w:numId w:val="7"/>
        </w:numPr>
        <w:jc w:val="both"/>
        <w:rPr>
          <w:color w:val="000000" w:themeColor="text1"/>
        </w:rPr>
      </w:pPr>
      <w:r w:rsidRPr="6378320A">
        <w:rPr>
          <w:b/>
          <w:bCs/>
          <w:color w:val="000000" w:themeColor="text1"/>
        </w:rPr>
        <w:t>Tax credits prolong reliance on fossil fuels.</w:t>
      </w:r>
      <w:r w:rsidRPr="6378320A">
        <w:rPr>
          <w:color w:val="000000" w:themeColor="text1"/>
        </w:rPr>
        <w:t xml:space="preserve"> Other tax credits for carbon capture and sequestration (CCS) could extend the financial and regulatory viability of coal-fired power plants. Extended reliance on coal </w:t>
      </w:r>
      <w:r w:rsidR="2BA1AB39" w:rsidRPr="6378320A">
        <w:rPr>
          <w:color w:val="000000" w:themeColor="text1"/>
        </w:rPr>
        <w:t>will likely slow both the transition to cleaner energy and efforts to reduce pollutio</w:t>
      </w:r>
      <w:r w:rsidR="2BA1AB39" w:rsidRPr="252BBF84">
        <w:rPr>
          <w:color w:val="000000" w:themeColor="text1"/>
        </w:rPr>
        <w:t>n from coal.</w:t>
      </w:r>
      <w:r w:rsidRPr="252BBF84">
        <w:rPr>
          <w:rStyle w:val="FootnoteReference"/>
          <w:color w:val="000000" w:themeColor="text1"/>
        </w:rPr>
        <w:footnoteReference w:id="11"/>
      </w:r>
      <w:r w:rsidR="2BA1AB39" w:rsidRPr="252BBF84">
        <w:rPr>
          <w:color w:val="000000" w:themeColor="text1"/>
        </w:rPr>
        <w:t xml:space="preserve"> </w:t>
      </w:r>
    </w:p>
    <w:p w14:paraId="2A4F2035" w14:textId="1C614785" w:rsidR="252BBF84" w:rsidRDefault="252BBF84" w:rsidP="252BBF84">
      <w:pPr>
        <w:jc w:val="both"/>
        <w:rPr>
          <w:color w:val="000000" w:themeColor="text1"/>
        </w:rPr>
      </w:pPr>
    </w:p>
    <w:p w14:paraId="58B42456" w14:textId="12021621" w:rsidR="04AF11F8" w:rsidRDefault="04AF11F8" w:rsidP="252BBF84">
      <w:pPr>
        <w:pStyle w:val="ListParagraph"/>
        <w:numPr>
          <w:ilvl w:val="1"/>
          <w:numId w:val="5"/>
        </w:numPr>
        <w:rPr>
          <w:b/>
          <w:bCs/>
          <w:color w:val="000000" w:themeColor="text1"/>
        </w:rPr>
      </w:pPr>
      <w:r w:rsidRPr="252BBF84">
        <w:rPr>
          <w:b/>
          <w:bCs/>
          <w:color w:val="000000" w:themeColor="text1"/>
        </w:rPr>
        <w:t xml:space="preserve">Inflation Reduction Act of 2022 — </w:t>
      </w:r>
      <w:r w:rsidR="2E2E107E" w:rsidRPr="252BBF84">
        <w:rPr>
          <w:b/>
          <w:bCs/>
          <w:color w:val="000000" w:themeColor="text1"/>
        </w:rPr>
        <w:t>Pub. L. 117–169</w:t>
      </w:r>
    </w:p>
    <w:p w14:paraId="3B6B83FD" w14:textId="3FCA0847" w:rsidR="2E2E107E" w:rsidRDefault="2E2E107E" w:rsidP="252BBF84">
      <w:pPr>
        <w:rPr>
          <w:b/>
          <w:bCs/>
          <w:color w:val="000000" w:themeColor="text1"/>
        </w:rPr>
      </w:pPr>
      <w:r w:rsidRPr="252BBF84">
        <w:rPr>
          <w:b/>
          <w:bCs/>
          <w:color w:val="000000" w:themeColor="text1"/>
        </w:rPr>
        <w:lastRenderedPageBreak/>
        <w:t>SEC. 60201. ENVIRONMENTAL AND CLIMATE JUSTICE BLOCK GRANTS.</w:t>
      </w:r>
    </w:p>
    <w:p w14:paraId="7619E31C" w14:textId="5660095E" w:rsidR="5D50CA59" w:rsidRDefault="5D50CA59" w:rsidP="6378320A">
      <w:pPr>
        <w:rPr>
          <w:color w:val="000000" w:themeColor="text1"/>
        </w:rPr>
      </w:pPr>
      <w:r w:rsidRPr="252BBF84">
        <w:rPr>
          <w:color w:val="000000" w:themeColor="text1"/>
        </w:rPr>
        <w:t>The Clean Air Act is amended by inserting after section 137, as added by subtitle A of this title, the following:</w:t>
      </w:r>
    </w:p>
    <w:p w14:paraId="6964A58C" w14:textId="6C78F15D" w:rsidR="5D50CA59" w:rsidRDefault="5D50CA59" w:rsidP="6378320A">
      <w:r w:rsidRPr="6378320A">
        <w:rPr>
          <w:color w:val="000000" w:themeColor="text1"/>
        </w:rPr>
        <w:t>SEC. 138. (NOTE: 42 USC 7438.)  ENVIRONMENTAL AND CLIMATE JUSTICE BLOCK GRANTS.</w:t>
      </w:r>
    </w:p>
    <w:p w14:paraId="1DEF28B1" w14:textId="386227E3" w:rsidR="3975D73E" w:rsidRDefault="3975D73E" w:rsidP="6378320A">
      <w:pPr>
        <w:rPr>
          <w:color w:val="000000" w:themeColor="text1"/>
        </w:rPr>
      </w:pPr>
      <w:r w:rsidRPr="6378320A">
        <w:rPr>
          <w:color w:val="000000" w:themeColor="text1"/>
        </w:rPr>
        <w:t xml:space="preserve">(a) </w:t>
      </w:r>
      <w:proofErr w:type="gramStart"/>
      <w:r w:rsidRPr="6378320A">
        <w:rPr>
          <w:color w:val="000000" w:themeColor="text1"/>
        </w:rPr>
        <w:t>Appropriation.--</w:t>
      </w:r>
      <w:proofErr w:type="gramEnd"/>
      <w:r w:rsidRPr="6378320A">
        <w:rPr>
          <w:color w:val="000000" w:themeColor="text1"/>
        </w:rPr>
        <w:t>In addition to amounts otherwise available, there is appropriated to the Administrator for fiscal year 2022, out of  any money in the Treasury not otherwise appropriated--</w:t>
      </w:r>
    </w:p>
    <w:p w14:paraId="0A1C85CD" w14:textId="7762A5C9" w:rsidR="3975D73E" w:rsidRDefault="3975D73E" w:rsidP="6378320A">
      <w:pPr>
        <w:ind w:left="720"/>
        <w:rPr>
          <w:color w:val="000000" w:themeColor="text1"/>
        </w:rPr>
      </w:pPr>
      <w:r w:rsidRPr="6378320A">
        <w:rPr>
          <w:color w:val="000000" w:themeColor="text1"/>
        </w:rPr>
        <w:t xml:space="preserve">(1) </w:t>
      </w:r>
      <w:r>
        <w:tab/>
      </w:r>
      <w:r w:rsidRPr="6378320A">
        <w:rPr>
          <w:b/>
          <w:bCs/>
          <w:color w:val="000000" w:themeColor="text1"/>
        </w:rPr>
        <w:t>$2,800,000,000</w:t>
      </w:r>
      <w:r w:rsidRPr="6378320A">
        <w:rPr>
          <w:color w:val="000000" w:themeColor="text1"/>
        </w:rPr>
        <w:t xml:space="preserve"> to remain available until September 30, 2026, </w:t>
      </w:r>
      <w:r w:rsidRPr="6378320A">
        <w:rPr>
          <w:b/>
          <w:bCs/>
          <w:color w:val="000000" w:themeColor="text1"/>
        </w:rPr>
        <w:t>to award grants</w:t>
      </w:r>
      <w:r w:rsidRPr="6378320A">
        <w:rPr>
          <w:color w:val="000000" w:themeColor="text1"/>
        </w:rPr>
        <w:t xml:space="preserve"> for the </w:t>
      </w:r>
      <w:r>
        <w:tab/>
      </w:r>
      <w:r w:rsidRPr="6378320A">
        <w:rPr>
          <w:color w:val="000000" w:themeColor="text1"/>
        </w:rPr>
        <w:t>activities described in subsection (b); and</w:t>
      </w:r>
    </w:p>
    <w:p w14:paraId="0DE7C09E" w14:textId="43169851" w:rsidR="3975D73E" w:rsidRDefault="3975D73E" w:rsidP="6378320A">
      <w:pPr>
        <w:ind w:left="720"/>
        <w:rPr>
          <w:color w:val="000000" w:themeColor="text1"/>
        </w:rPr>
      </w:pPr>
      <w:r w:rsidRPr="6378320A">
        <w:rPr>
          <w:color w:val="000000" w:themeColor="text1"/>
        </w:rPr>
        <w:t xml:space="preserve">(2) </w:t>
      </w:r>
      <w:r>
        <w:tab/>
      </w:r>
      <w:r w:rsidRPr="6378320A">
        <w:rPr>
          <w:b/>
          <w:bCs/>
          <w:color w:val="000000" w:themeColor="text1"/>
        </w:rPr>
        <w:t>$200,000,000</w:t>
      </w:r>
      <w:r w:rsidRPr="6378320A">
        <w:rPr>
          <w:color w:val="000000" w:themeColor="text1"/>
        </w:rPr>
        <w:t xml:space="preserve"> to remain available until September 30, 2026, </w:t>
      </w:r>
      <w:r w:rsidRPr="6378320A">
        <w:rPr>
          <w:b/>
          <w:bCs/>
          <w:color w:val="000000" w:themeColor="text1"/>
        </w:rPr>
        <w:t xml:space="preserve">to provide technical </w:t>
      </w:r>
      <w:r>
        <w:tab/>
      </w:r>
      <w:r>
        <w:tab/>
      </w:r>
      <w:r w:rsidRPr="6378320A">
        <w:rPr>
          <w:b/>
          <w:bCs/>
          <w:color w:val="000000" w:themeColor="text1"/>
        </w:rPr>
        <w:t>assistance</w:t>
      </w:r>
      <w:r w:rsidRPr="6378320A">
        <w:rPr>
          <w:color w:val="000000" w:themeColor="text1"/>
        </w:rPr>
        <w:t xml:space="preserve"> to eligible entities related to grants awarded under this section.</w:t>
      </w:r>
    </w:p>
    <w:p w14:paraId="3D75EA5A" w14:textId="409F10E2" w:rsidR="3975D73E" w:rsidRDefault="3975D73E" w:rsidP="252BBF84">
      <w:pPr>
        <w:rPr>
          <w:color w:val="000000" w:themeColor="text1"/>
        </w:rPr>
      </w:pPr>
      <w:r w:rsidRPr="252BBF84">
        <w:rPr>
          <w:color w:val="000000" w:themeColor="text1"/>
        </w:rPr>
        <w:t xml:space="preserve">(b) </w:t>
      </w:r>
      <w:proofErr w:type="gramStart"/>
      <w:r w:rsidRPr="252BBF84">
        <w:rPr>
          <w:color w:val="000000" w:themeColor="text1"/>
        </w:rPr>
        <w:t>Grants.-</w:t>
      </w:r>
      <w:proofErr w:type="gramEnd"/>
      <w:r w:rsidRPr="252BBF84">
        <w:rPr>
          <w:color w:val="000000" w:themeColor="text1"/>
        </w:rPr>
        <w:t>-</w:t>
      </w:r>
    </w:p>
    <w:p w14:paraId="37C49FA0" w14:textId="61BB4C86" w:rsidR="3975D73E" w:rsidRDefault="3975D73E" w:rsidP="252BBF84">
      <w:pPr>
        <w:pStyle w:val="ListParagraph"/>
        <w:numPr>
          <w:ilvl w:val="0"/>
          <w:numId w:val="10"/>
        </w:numPr>
        <w:rPr>
          <w:color w:val="000000" w:themeColor="text1"/>
        </w:rPr>
      </w:pPr>
      <w:r w:rsidRPr="252BBF84">
        <w:rPr>
          <w:color w:val="000000" w:themeColor="text1"/>
        </w:rPr>
        <w:t xml:space="preserve">In </w:t>
      </w:r>
      <w:proofErr w:type="gramStart"/>
      <w:r w:rsidRPr="252BBF84">
        <w:rPr>
          <w:color w:val="000000" w:themeColor="text1"/>
        </w:rPr>
        <w:t>general.--</w:t>
      </w:r>
      <w:proofErr w:type="gramEnd"/>
      <w:r w:rsidRPr="252BBF84">
        <w:rPr>
          <w:color w:val="000000" w:themeColor="text1"/>
        </w:rPr>
        <w:t>The Administrator shall use amounts made available under subsection (a)(1) to award grants for periods of up to 3 years to eligible entities to carry out activities described in paragraph (2) that benefit disadvantaged communities, as defined by the Administrator.</w:t>
      </w:r>
    </w:p>
    <w:p w14:paraId="43CFE3C1" w14:textId="4CAC5B4C" w:rsidR="3975D73E" w:rsidRDefault="3975D73E" w:rsidP="252BBF84">
      <w:pPr>
        <w:pStyle w:val="ListParagraph"/>
        <w:numPr>
          <w:ilvl w:val="0"/>
          <w:numId w:val="10"/>
        </w:numPr>
        <w:rPr>
          <w:color w:val="000000" w:themeColor="text1"/>
        </w:rPr>
      </w:pPr>
      <w:r w:rsidRPr="252BBF84">
        <w:rPr>
          <w:b/>
          <w:bCs/>
          <w:color w:val="000000" w:themeColor="text1"/>
        </w:rPr>
        <w:t xml:space="preserve">Eligible </w:t>
      </w:r>
      <w:proofErr w:type="gramStart"/>
      <w:r w:rsidRPr="252BBF84">
        <w:rPr>
          <w:b/>
          <w:bCs/>
          <w:color w:val="000000" w:themeColor="text1"/>
        </w:rPr>
        <w:t>activities.</w:t>
      </w:r>
      <w:r w:rsidRPr="252BBF84">
        <w:rPr>
          <w:color w:val="000000" w:themeColor="text1"/>
        </w:rPr>
        <w:t>--</w:t>
      </w:r>
      <w:proofErr w:type="gramEnd"/>
      <w:r w:rsidRPr="252BBF84">
        <w:rPr>
          <w:color w:val="000000" w:themeColor="text1"/>
        </w:rPr>
        <w:t>An eligible entity may use a grant awarded under this subsection for--</w:t>
      </w:r>
    </w:p>
    <w:p w14:paraId="0038B700" w14:textId="35408ECD" w:rsidR="3975D73E" w:rsidRDefault="3975D73E" w:rsidP="252BBF84">
      <w:pPr>
        <w:pStyle w:val="ListParagraph"/>
        <w:numPr>
          <w:ilvl w:val="0"/>
          <w:numId w:val="12"/>
        </w:numPr>
        <w:rPr>
          <w:color w:val="000000" w:themeColor="text1"/>
        </w:rPr>
      </w:pPr>
      <w:r w:rsidRPr="252BBF84">
        <w:rPr>
          <w:color w:val="000000" w:themeColor="text1"/>
        </w:rPr>
        <w:t xml:space="preserve">community-led air and other pollution monitoring, prevention, and remediation, and investments in low- and zero-emission and resilient technologies and related infrastructure and workforce development that help reduce greenhouse gas emissions and other air </w:t>
      </w:r>
      <w:proofErr w:type="gramStart"/>
      <w:r w:rsidRPr="252BBF84">
        <w:rPr>
          <w:color w:val="000000" w:themeColor="text1"/>
        </w:rPr>
        <w:t>pollutants;</w:t>
      </w:r>
      <w:proofErr w:type="gramEnd"/>
    </w:p>
    <w:p w14:paraId="2E7733D7" w14:textId="0CDAE257" w:rsidR="3975D73E" w:rsidRDefault="3975D73E" w:rsidP="252BBF84">
      <w:pPr>
        <w:pStyle w:val="ListParagraph"/>
        <w:numPr>
          <w:ilvl w:val="0"/>
          <w:numId w:val="12"/>
        </w:numPr>
        <w:rPr>
          <w:color w:val="000000" w:themeColor="text1"/>
        </w:rPr>
      </w:pPr>
      <w:r w:rsidRPr="252BBF84">
        <w:rPr>
          <w:color w:val="000000" w:themeColor="text1"/>
        </w:rPr>
        <w:t xml:space="preserve">mitigating climate and health risks from urban heat islands, extreme heat, wood heater emissions, and wildfire </w:t>
      </w:r>
      <w:proofErr w:type="gramStart"/>
      <w:r w:rsidRPr="252BBF84">
        <w:rPr>
          <w:color w:val="000000" w:themeColor="text1"/>
        </w:rPr>
        <w:t>events;</w:t>
      </w:r>
      <w:proofErr w:type="gramEnd"/>
    </w:p>
    <w:p w14:paraId="3C2EB6AB" w14:textId="043F63A8" w:rsidR="3975D73E" w:rsidRDefault="3975D73E" w:rsidP="252BBF84">
      <w:pPr>
        <w:pStyle w:val="ListParagraph"/>
        <w:numPr>
          <w:ilvl w:val="0"/>
          <w:numId w:val="12"/>
        </w:numPr>
        <w:rPr>
          <w:color w:val="000000" w:themeColor="text1"/>
        </w:rPr>
      </w:pPr>
      <w:r w:rsidRPr="252BBF84">
        <w:rPr>
          <w:color w:val="000000" w:themeColor="text1"/>
        </w:rPr>
        <w:t xml:space="preserve">climate resiliency and </w:t>
      </w:r>
      <w:proofErr w:type="gramStart"/>
      <w:r w:rsidRPr="252BBF84">
        <w:rPr>
          <w:color w:val="000000" w:themeColor="text1"/>
        </w:rPr>
        <w:t>adaptation;</w:t>
      </w:r>
      <w:proofErr w:type="gramEnd"/>
    </w:p>
    <w:p w14:paraId="531A999F" w14:textId="6AF75CB1" w:rsidR="3975D73E" w:rsidRDefault="3975D73E" w:rsidP="252BBF84">
      <w:pPr>
        <w:pStyle w:val="ListParagraph"/>
        <w:numPr>
          <w:ilvl w:val="0"/>
          <w:numId w:val="12"/>
        </w:numPr>
        <w:rPr>
          <w:color w:val="000000" w:themeColor="text1"/>
        </w:rPr>
      </w:pPr>
      <w:r w:rsidRPr="252BBF84">
        <w:rPr>
          <w:color w:val="000000" w:themeColor="text1"/>
        </w:rPr>
        <w:t>reducing indoor toxics and indoor air pollution; or</w:t>
      </w:r>
    </w:p>
    <w:p w14:paraId="1863EEA6" w14:textId="77233302" w:rsidR="3975D73E" w:rsidRDefault="3975D73E" w:rsidP="252BBF84">
      <w:pPr>
        <w:pStyle w:val="ListParagraph"/>
        <w:numPr>
          <w:ilvl w:val="0"/>
          <w:numId w:val="12"/>
        </w:numPr>
        <w:rPr>
          <w:color w:val="000000" w:themeColor="text1"/>
        </w:rPr>
      </w:pPr>
      <w:r w:rsidRPr="252BBF84">
        <w:rPr>
          <w:color w:val="000000" w:themeColor="text1"/>
        </w:rPr>
        <w:t>facilitating engagement of disadvantaged communities in State and Federal advisory groups, workshops, rulemakings, and other public processes.</w:t>
      </w:r>
    </w:p>
    <w:p w14:paraId="406ECCD2" w14:textId="05B85B24" w:rsidR="3975D73E" w:rsidRDefault="3975D73E" w:rsidP="252BBF84">
      <w:pPr>
        <w:rPr>
          <w:color w:val="000000" w:themeColor="text1"/>
        </w:rPr>
      </w:pPr>
      <w:r w:rsidRPr="252BBF84">
        <w:rPr>
          <w:color w:val="000000" w:themeColor="text1"/>
        </w:rPr>
        <w:t xml:space="preserve">(3) </w:t>
      </w:r>
      <w:r w:rsidRPr="252BBF84">
        <w:rPr>
          <w:b/>
          <w:bCs/>
          <w:color w:val="000000" w:themeColor="text1"/>
        </w:rPr>
        <w:t xml:space="preserve">Eligible </w:t>
      </w:r>
      <w:proofErr w:type="gramStart"/>
      <w:r w:rsidRPr="252BBF84">
        <w:rPr>
          <w:b/>
          <w:bCs/>
          <w:color w:val="000000" w:themeColor="text1"/>
        </w:rPr>
        <w:t>entities.</w:t>
      </w:r>
      <w:r w:rsidRPr="252BBF84">
        <w:rPr>
          <w:color w:val="000000" w:themeColor="text1"/>
        </w:rPr>
        <w:t>--</w:t>
      </w:r>
      <w:proofErr w:type="gramEnd"/>
      <w:r w:rsidRPr="252BBF84">
        <w:rPr>
          <w:color w:val="000000" w:themeColor="text1"/>
        </w:rPr>
        <w:t>In this</w:t>
      </w:r>
      <w:r w:rsidR="5A995DAD" w:rsidRPr="252BBF84">
        <w:rPr>
          <w:color w:val="000000" w:themeColor="text1"/>
        </w:rPr>
        <w:t xml:space="preserve"> </w:t>
      </w:r>
      <w:r w:rsidRPr="252BBF84">
        <w:rPr>
          <w:color w:val="000000" w:themeColor="text1"/>
        </w:rPr>
        <w:t>subsection, the term `eligible entity' means--</w:t>
      </w:r>
    </w:p>
    <w:p w14:paraId="17DEBABA" w14:textId="52C5CCB8" w:rsidR="3975D73E" w:rsidRDefault="3975D73E" w:rsidP="252BBF84">
      <w:pPr>
        <w:ind w:left="720"/>
        <w:rPr>
          <w:color w:val="000000" w:themeColor="text1"/>
        </w:rPr>
      </w:pPr>
      <w:r w:rsidRPr="252BBF84">
        <w:rPr>
          <w:color w:val="000000" w:themeColor="text1"/>
        </w:rPr>
        <w:t>(A) a partnership between--</w:t>
      </w:r>
    </w:p>
    <w:p w14:paraId="533541B0" w14:textId="17F07F61" w:rsidR="3975D73E" w:rsidRDefault="3975D73E" w:rsidP="6378320A">
      <w:pPr>
        <w:ind w:left="1440"/>
      </w:pPr>
      <w:r w:rsidRPr="252BBF84">
        <w:rPr>
          <w:color w:val="000000" w:themeColor="text1"/>
        </w:rPr>
        <w:t>(i) an Indian tribe, a local government, o</w:t>
      </w:r>
      <w:r w:rsidR="3DF350D1" w:rsidRPr="252BBF84">
        <w:rPr>
          <w:color w:val="000000" w:themeColor="text1"/>
        </w:rPr>
        <w:t xml:space="preserve">r </w:t>
      </w:r>
      <w:r w:rsidRPr="252BBF84">
        <w:rPr>
          <w:color w:val="000000" w:themeColor="text1"/>
        </w:rPr>
        <w:t>an institution of higher education; and</w:t>
      </w:r>
    </w:p>
    <w:p w14:paraId="34A64160" w14:textId="1D02156A" w:rsidR="60FFF411" w:rsidRDefault="60FFF411" w:rsidP="6378320A">
      <w:pPr>
        <w:ind w:left="1440"/>
        <w:rPr>
          <w:color w:val="000000" w:themeColor="text1"/>
        </w:rPr>
      </w:pPr>
      <w:r w:rsidRPr="6378320A">
        <w:rPr>
          <w:color w:val="000000" w:themeColor="text1"/>
        </w:rPr>
        <w:t xml:space="preserve">(ii) a community-based nonprofit </w:t>
      </w:r>
      <w:proofErr w:type="gramStart"/>
      <w:r w:rsidRPr="6378320A">
        <w:rPr>
          <w:color w:val="000000" w:themeColor="text1"/>
        </w:rPr>
        <w:t>organization;</w:t>
      </w:r>
      <w:proofErr w:type="gramEnd"/>
    </w:p>
    <w:p w14:paraId="14A002F3" w14:textId="7EE963C6" w:rsidR="60FFF411" w:rsidRDefault="60FFF411" w:rsidP="6378320A">
      <w:pPr>
        <w:ind w:left="720"/>
      </w:pPr>
      <w:r w:rsidRPr="6378320A">
        <w:rPr>
          <w:color w:val="000000" w:themeColor="text1"/>
        </w:rPr>
        <w:t>(B) a community-based nonprofit organization; or</w:t>
      </w:r>
    </w:p>
    <w:p w14:paraId="279C6719" w14:textId="0D357E37" w:rsidR="60FFF411" w:rsidRDefault="60FFF411" w:rsidP="6378320A">
      <w:pPr>
        <w:ind w:left="720"/>
      </w:pPr>
      <w:r w:rsidRPr="6378320A">
        <w:rPr>
          <w:color w:val="000000" w:themeColor="text1"/>
        </w:rPr>
        <w:t>(C) a partnership of community-based nonprofit organizations.</w:t>
      </w:r>
    </w:p>
    <w:p w14:paraId="010C8180" w14:textId="7EE5B8D7" w:rsidR="6378320A" w:rsidRDefault="6378320A" w:rsidP="6378320A">
      <w:pPr>
        <w:rPr>
          <w:color w:val="000000" w:themeColor="text1"/>
        </w:rPr>
      </w:pPr>
    </w:p>
    <w:p w14:paraId="5F30FD8F" w14:textId="3F1562C6" w:rsidR="01329E8F" w:rsidRDefault="01329E8F" w:rsidP="6378320A">
      <w:pPr>
        <w:rPr>
          <w:b/>
          <w:bCs/>
          <w:color w:val="000000" w:themeColor="text1"/>
        </w:rPr>
      </w:pPr>
      <w:r w:rsidRPr="6378320A">
        <w:rPr>
          <w:b/>
          <w:bCs/>
          <w:color w:val="000000" w:themeColor="text1"/>
        </w:rPr>
        <w:t>SEC. 60103. GREENHOUSE GAS REDUCTION FUND.</w:t>
      </w:r>
    </w:p>
    <w:p w14:paraId="2AC8F31A" w14:textId="0F3899E8" w:rsidR="01329E8F" w:rsidRDefault="01329E8F" w:rsidP="6378320A">
      <w:r w:rsidRPr="6378320A">
        <w:rPr>
          <w:color w:val="000000" w:themeColor="text1"/>
        </w:rPr>
        <w:t>The Clean Air Act is amended by inserting after section 133 of such Act, as added by section 60102 of this Act, the following:</w:t>
      </w:r>
    </w:p>
    <w:p w14:paraId="62BF2EC8" w14:textId="773989ED" w:rsidR="01329E8F" w:rsidRDefault="01329E8F" w:rsidP="6378320A">
      <w:pPr>
        <w:rPr>
          <w:color w:val="000000" w:themeColor="text1"/>
        </w:rPr>
      </w:pPr>
      <w:r w:rsidRPr="6378320A">
        <w:rPr>
          <w:color w:val="000000" w:themeColor="text1"/>
        </w:rPr>
        <w:t xml:space="preserve">SEC. 134. </w:t>
      </w:r>
      <w:r w:rsidR="1356F4BB" w:rsidRPr="6378320A">
        <w:rPr>
          <w:color w:val="000000" w:themeColor="text1"/>
        </w:rPr>
        <w:t>(</w:t>
      </w:r>
      <w:r w:rsidRPr="6378320A">
        <w:rPr>
          <w:color w:val="000000" w:themeColor="text1"/>
        </w:rPr>
        <w:t>NOTE: 42 USC 7434.</w:t>
      </w:r>
      <w:r w:rsidR="177472CE" w:rsidRPr="6378320A">
        <w:rPr>
          <w:color w:val="000000" w:themeColor="text1"/>
        </w:rPr>
        <w:t>)</w:t>
      </w:r>
      <w:r w:rsidRPr="6378320A">
        <w:rPr>
          <w:color w:val="000000" w:themeColor="text1"/>
        </w:rPr>
        <w:t xml:space="preserve">  GREENHOUSE GAS REDUCTION FUND.</w:t>
      </w:r>
    </w:p>
    <w:p w14:paraId="209722C4" w14:textId="4A532548" w:rsidR="01329E8F" w:rsidRDefault="01329E8F" w:rsidP="252BBF84">
      <w:pPr>
        <w:rPr>
          <w:color w:val="000000" w:themeColor="text1"/>
        </w:rPr>
      </w:pPr>
      <w:r w:rsidRPr="252BBF84">
        <w:rPr>
          <w:color w:val="000000" w:themeColor="text1"/>
        </w:rPr>
        <w:t xml:space="preserve">(a) </w:t>
      </w:r>
      <w:proofErr w:type="gramStart"/>
      <w:r w:rsidRPr="252BBF84">
        <w:rPr>
          <w:color w:val="000000" w:themeColor="text1"/>
        </w:rPr>
        <w:t>Appropriations.-</w:t>
      </w:r>
      <w:proofErr w:type="gramEnd"/>
      <w:r w:rsidRPr="252BBF84">
        <w:rPr>
          <w:color w:val="000000" w:themeColor="text1"/>
        </w:rPr>
        <w:t>-</w:t>
      </w:r>
    </w:p>
    <w:p w14:paraId="31BBB1F8" w14:textId="71CD94EE" w:rsidR="01329E8F" w:rsidRDefault="01329E8F" w:rsidP="252BBF84">
      <w:pPr>
        <w:pStyle w:val="ListParagraph"/>
        <w:numPr>
          <w:ilvl w:val="0"/>
          <w:numId w:val="14"/>
        </w:numPr>
        <w:rPr>
          <w:color w:val="000000" w:themeColor="text1"/>
        </w:rPr>
      </w:pPr>
      <w:r w:rsidRPr="252BBF84">
        <w:rPr>
          <w:b/>
          <w:bCs/>
          <w:color w:val="000000" w:themeColor="text1"/>
        </w:rPr>
        <w:lastRenderedPageBreak/>
        <w:t>Zero-emission technologies.</w:t>
      </w:r>
      <w:r w:rsidRPr="252BBF84">
        <w:rPr>
          <w:color w:val="000000" w:themeColor="text1"/>
        </w:rPr>
        <w:t xml:space="preserve">--In addition to amounts otherwise available, there is appropriated to the Administrator for fiscal year 2022, out of any money in the Treasury not otherwise appropriated, </w:t>
      </w:r>
      <w:r w:rsidRPr="252BBF84">
        <w:rPr>
          <w:b/>
          <w:bCs/>
          <w:color w:val="000000" w:themeColor="text1"/>
        </w:rPr>
        <w:t>$7,000,000,000</w:t>
      </w:r>
      <w:r w:rsidRPr="252BBF84">
        <w:rPr>
          <w:color w:val="000000" w:themeColor="text1"/>
        </w:rPr>
        <w:t xml:space="preserve">, to remain available until September 30, 2024, </w:t>
      </w:r>
      <w:r w:rsidRPr="252BBF84">
        <w:rPr>
          <w:b/>
          <w:bCs/>
          <w:color w:val="000000" w:themeColor="text1"/>
        </w:rPr>
        <w:t>to make grants, on a competitive basis</w:t>
      </w:r>
      <w:r w:rsidRPr="252BBF84">
        <w:rPr>
          <w:color w:val="000000" w:themeColor="text1"/>
        </w:rPr>
        <w:t xml:space="preserve"> and beginning not later than 180 calendar days after the date of enactment of this section, to States, municipalities, Tribal governments, and eligible recipients </w:t>
      </w:r>
      <w:r w:rsidRPr="252BBF84">
        <w:rPr>
          <w:b/>
          <w:bCs/>
          <w:color w:val="000000" w:themeColor="text1"/>
        </w:rPr>
        <w:t>for the purposes of providing grants, loans, or other forms of financial assistance, as well as technical assistance, to enable low-income and disadvantaged communities to deploy or benefit from zero-emission technologies</w:t>
      </w:r>
      <w:r w:rsidRPr="252BBF84">
        <w:rPr>
          <w:color w:val="000000" w:themeColor="text1"/>
        </w:rPr>
        <w:t>, including distributed technologies on residential rooftops, and to carry out other greenhouse gas emission reduction activities, as determined appropriate by the Administrator in accordance with this section.</w:t>
      </w:r>
    </w:p>
    <w:p w14:paraId="3F57200C" w14:textId="7D98C6C8" w:rsidR="09C42FB2" w:rsidRDefault="09C42FB2" w:rsidP="252BBF84">
      <w:pPr>
        <w:pStyle w:val="ListParagraph"/>
        <w:numPr>
          <w:ilvl w:val="0"/>
          <w:numId w:val="14"/>
        </w:numPr>
        <w:rPr>
          <w:color w:val="FFFFFF" w:themeColor="background1"/>
        </w:rPr>
      </w:pPr>
      <w:r w:rsidRPr="252BBF84">
        <w:rPr>
          <w:color w:val="FFFFFF" w:themeColor="background1"/>
        </w:rPr>
        <w:t xml:space="preserve">. . . </w:t>
      </w:r>
    </w:p>
    <w:p w14:paraId="497F5C2F" w14:textId="11C70352" w:rsidR="1F29F659" w:rsidRDefault="1F29F659" w:rsidP="252BBF84">
      <w:pPr>
        <w:pStyle w:val="ListParagraph"/>
        <w:numPr>
          <w:ilvl w:val="0"/>
          <w:numId w:val="14"/>
        </w:numPr>
        <w:rPr>
          <w:color w:val="000000" w:themeColor="text1"/>
        </w:rPr>
      </w:pPr>
      <w:r w:rsidRPr="252BBF84">
        <w:rPr>
          <w:b/>
          <w:bCs/>
          <w:color w:val="000000" w:themeColor="text1"/>
        </w:rPr>
        <w:t>Low-income and disadvantaged communities.</w:t>
      </w:r>
      <w:r w:rsidRPr="252BBF84">
        <w:rPr>
          <w:color w:val="000000" w:themeColor="text1"/>
        </w:rPr>
        <w:t xml:space="preserve">--In addition to amounts otherwise available, there is appropriated to the Administrator for fiscal year 2022, out of any money in the Treasury not otherwise appropriated, </w:t>
      </w:r>
      <w:r w:rsidRPr="252BBF84">
        <w:rPr>
          <w:b/>
          <w:bCs/>
          <w:color w:val="000000" w:themeColor="text1"/>
        </w:rPr>
        <w:t>$8,000,000,000</w:t>
      </w:r>
      <w:r w:rsidRPr="252BBF84">
        <w:rPr>
          <w:color w:val="000000" w:themeColor="text1"/>
        </w:rPr>
        <w:t xml:space="preserve">, to remain available until September 30, 2024, </w:t>
      </w:r>
      <w:r w:rsidRPr="252BBF84">
        <w:rPr>
          <w:b/>
          <w:bCs/>
          <w:color w:val="000000" w:themeColor="text1"/>
        </w:rPr>
        <w:t>to make grants, on a competitive basis</w:t>
      </w:r>
      <w:r w:rsidRPr="252BBF84">
        <w:rPr>
          <w:color w:val="000000" w:themeColor="text1"/>
        </w:rPr>
        <w:t xml:space="preserve"> and beginning not later than 180 calendar days after the date of enactment of this section, to eligible recipients </w:t>
      </w:r>
      <w:r w:rsidRPr="252BBF84">
        <w:rPr>
          <w:b/>
          <w:bCs/>
          <w:color w:val="000000" w:themeColor="text1"/>
        </w:rPr>
        <w:t>for the purposes of providing financial assistance and technical assistance in low-income and disadvantaged communities</w:t>
      </w:r>
      <w:r w:rsidRPr="252BBF84">
        <w:rPr>
          <w:color w:val="000000" w:themeColor="text1"/>
        </w:rPr>
        <w:t xml:space="preserve"> in accordance with subsection (b).</w:t>
      </w:r>
    </w:p>
    <w:p w14:paraId="76FFA3C6" w14:textId="2DE32DDD" w:rsidR="7934BC8B" w:rsidRDefault="7934BC8B" w:rsidP="252BBF84">
      <w:r w:rsidRPr="252BBF84">
        <w:t xml:space="preserve">(c) </w:t>
      </w:r>
      <w:proofErr w:type="gramStart"/>
      <w:r w:rsidRPr="252BBF84">
        <w:t>Definitions.--</w:t>
      </w:r>
      <w:proofErr w:type="gramEnd"/>
      <w:r w:rsidRPr="252BBF84">
        <w:t>In this section:</w:t>
      </w:r>
    </w:p>
    <w:p w14:paraId="3E5F016D" w14:textId="51B0BBB4" w:rsidR="7934BC8B" w:rsidRDefault="7934BC8B" w:rsidP="252BBF84">
      <w:pPr>
        <w:ind w:firstLine="720"/>
      </w:pPr>
      <w:r w:rsidRPr="252BBF84">
        <w:t xml:space="preserve">(1) Eligible </w:t>
      </w:r>
      <w:proofErr w:type="gramStart"/>
      <w:r w:rsidRPr="252BBF84">
        <w:t>recipient.--</w:t>
      </w:r>
      <w:proofErr w:type="gramEnd"/>
      <w:r w:rsidRPr="252BBF84">
        <w:t>The term `eligible recipient' means a nonprofit organization that--</w:t>
      </w:r>
    </w:p>
    <w:p w14:paraId="5F5161BE" w14:textId="522817DD" w:rsidR="7934BC8B" w:rsidRDefault="7934BC8B" w:rsidP="252BBF84">
      <w:pPr>
        <w:pStyle w:val="ListParagraph"/>
        <w:numPr>
          <w:ilvl w:val="0"/>
          <w:numId w:val="6"/>
        </w:numPr>
      </w:pPr>
      <w:r w:rsidRPr="252BBF84">
        <w:t xml:space="preserve">is designed to provide capital, leverage private capital, and provide other forms of financial assistance for the rapid deployment of low- and zero-emission products, technologies, and </w:t>
      </w:r>
      <w:proofErr w:type="gramStart"/>
      <w:r w:rsidRPr="252BBF84">
        <w:t>services;</w:t>
      </w:r>
      <w:proofErr w:type="gramEnd"/>
    </w:p>
    <w:p w14:paraId="32EA3722" w14:textId="07203F4E" w:rsidR="7934BC8B" w:rsidRDefault="7934BC8B" w:rsidP="252BBF84">
      <w:pPr>
        <w:pStyle w:val="ListParagraph"/>
        <w:numPr>
          <w:ilvl w:val="0"/>
          <w:numId w:val="6"/>
        </w:numPr>
      </w:pPr>
      <w:r w:rsidRPr="252BBF84">
        <w:t xml:space="preserve">does not take deposits other than deposits from repayments and other revenue received from financial assistance provided using grant funds under this </w:t>
      </w:r>
      <w:proofErr w:type="gramStart"/>
      <w:r w:rsidRPr="252BBF84">
        <w:t>section;</w:t>
      </w:r>
      <w:proofErr w:type="gramEnd"/>
    </w:p>
    <w:p w14:paraId="42F08E75" w14:textId="7FA8126C" w:rsidR="7934BC8B" w:rsidRDefault="7934BC8B" w:rsidP="252BBF84">
      <w:pPr>
        <w:pStyle w:val="ListParagraph"/>
        <w:numPr>
          <w:ilvl w:val="0"/>
          <w:numId w:val="6"/>
        </w:numPr>
      </w:pPr>
      <w:r w:rsidRPr="252BBF84">
        <w:t>is funded by public or charitable contributions; and</w:t>
      </w:r>
    </w:p>
    <w:p w14:paraId="3BF2862A" w14:textId="17ECFDBF" w:rsidR="7934BC8B" w:rsidRDefault="7934BC8B" w:rsidP="252BBF84">
      <w:pPr>
        <w:pStyle w:val="ListParagraph"/>
        <w:numPr>
          <w:ilvl w:val="0"/>
          <w:numId w:val="6"/>
        </w:numPr>
      </w:pPr>
      <w:r w:rsidRPr="252BBF84">
        <w:t>invests in or finances projects alone or in conjunction with other investors.</w:t>
      </w:r>
    </w:p>
    <w:p w14:paraId="22D39D1D" w14:textId="22791A97" w:rsidR="37D9A1BD" w:rsidRDefault="37D9A1BD" w:rsidP="6378320A">
      <w:pPr>
        <w:rPr>
          <w:color w:val="000000" w:themeColor="text1"/>
        </w:rPr>
      </w:pPr>
      <w:r w:rsidRPr="252BBF84">
        <w:rPr>
          <w:color w:val="000000" w:themeColor="text1"/>
        </w:rPr>
        <w:t>[</w:t>
      </w:r>
      <w:r w:rsidRPr="252BBF84">
        <w:rPr>
          <w:color w:val="000000" w:themeColor="text1"/>
          <w:u w:val="single"/>
        </w:rPr>
        <w:t>Note</w:t>
      </w:r>
      <w:r w:rsidRPr="252BBF84">
        <w:rPr>
          <w:color w:val="000000" w:themeColor="text1"/>
        </w:rPr>
        <w:t xml:space="preserve">: this section does not define ‘low-income’ or ‘disadvantaged communities’] </w:t>
      </w:r>
    </w:p>
    <w:p w14:paraId="1F4A4726" w14:textId="6FED483C" w:rsidR="6378320A" w:rsidRDefault="6378320A" w:rsidP="6378320A">
      <w:pPr>
        <w:rPr>
          <w:color w:val="000000" w:themeColor="text1"/>
        </w:rPr>
      </w:pPr>
    </w:p>
    <w:p w14:paraId="1BF983F9" w14:textId="488F3710" w:rsidR="45B3577C" w:rsidRDefault="252BBF84" w:rsidP="252BBF84">
      <w:pPr>
        <w:rPr>
          <w:b/>
          <w:bCs/>
          <w:color w:val="000000" w:themeColor="text1"/>
        </w:rPr>
      </w:pPr>
      <w:r w:rsidRPr="252BBF84">
        <w:rPr>
          <w:b/>
          <w:bCs/>
          <w:color w:val="000000" w:themeColor="text1"/>
          <w:sz w:val="24"/>
          <w:szCs w:val="24"/>
        </w:rPr>
        <w:t xml:space="preserve">2. </w:t>
      </w:r>
      <w:r w:rsidR="45B3577C" w:rsidRPr="252BBF84">
        <w:rPr>
          <w:b/>
          <w:bCs/>
          <w:color w:val="000000" w:themeColor="text1"/>
          <w:sz w:val="24"/>
          <w:szCs w:val="24"/>
        </w:rPr>
        <w:t>Notes: Fill out the following during our speakers’ remarks.</w:t>
      </w:r>
      <w:r w:rsidR="45B3577C" w:rsidRPr="252BBF84">
        <w:rPr>
          <w:b/>
          <w:bCs/>
          <w:color w:val="000000" w:themeColor="text1"/>
        </w:rPr>
        <w:t xml:space="preserve"> </w:t>
      </w:r>
    </w:p>
    <w:p w14:paraId="6A172380" w14:textId="664E7618" w:rsidR="08345CC6" w:rsidRDefault="08345CC6" w:rsidP="252BBF84">
      <w:pPr>
        <w:ind w:firstLine="720"/>
        <w:rPr>
          <w:b/>
          <w:bCs/>
          <w:color w:val="000000" w:themeColor="text1"/>
        </w:rPr>
      </w:pPr>
      <w:r w:rsidRPr="252BBF84">
        <w:rPr>
          <w:b/>
          <w:bCs/>
          <w:color w:val="000000" w:themeColor="text1"/>
        </w:rPr>
        <w:t xml:space="preserve">A. </w:t>
      </w:r>
      <w:r w:rsidR="1CA2CA1E" w:rsidRPr="252BBF84">
        <w:rPr>
          <w:b/>
          <w:bCs/>
          <w:color w:val="000000" w:themeColor="text1"/>
        </w:rPr>
        <w:t xml:space="preserve">Overview of Environmental Justice Legislation </w:t>
      </w:r>
    </w:p>
    <w:p w14:paraId="713016EE" w14:textId="2C53EB10" w:rsidR="45B3577C" w:rsidRDefault="45B3577C" w:rsidP="252BBF84">
      <w:pPr>
        <w:pStyle w:val="ListParagraph"/>
        <w:numPr>
          <w:ilvl w:val="0"/>
          <w:numId w:val="21"/>
        </w:numPr>
        <w:rPr>
          <w:color w:val="000000" w:themeColor="text1"/>
        </w:rPr>
      </w:pPr>
      <w:r w:rsidRPr="252BBF84">
        <w:rPr>
          <w:color w:val="000000" w:themeColor="text1"/>
        </w:rPr>
        <w:t xml:space="preserve">Passage of 2022 Environmental Justice legislation </w:t>
      </w:r>
    </w:p>
    <w:p w14:paraId="5125E7E8" w14:textId="044067B8" w:rsidR="45B3577C" w:rsidRDefault="45B3577C" w:rsidP="252BBF84">
      <w:pPr>
        <w:pStyle w:val="ListParagraph"/>
        <w:numPr>
          <w:ilvl w:val="0"/>
          <w:numId w:val="20"/>
        </w:numPr>
        <w:rPr>
          <w:color w:val="000000" w:themeColor="text1"/>
        </w:rPr>
      </w:pPr>
      <w:r w:rsidRPr="252BBF84">
        <w:rPr>
          <w:color w:val="000000" w:themeColor="text1"/>
        </w:rPr>
        <w:t xml:space="preserve">What legislation passed in 2022 has advanced Environmental Justice?  </w:t>
      </w:r>
      <w:r w:rsidR="27ADC698" w:rsidRPr="252BBF84">
        <w:rPr>
          <w:color w:val="000000" w:themeColor="text1"/>
        </w:rPr>
        <w:t xml:space="preserve">How did it do so? </w:t>
      </w:r>
    </w:p>
    <w:p w14:paraId="6F82AB30" w14:textId="35EA0174" w:rsidR="6378320A" w:rsidRDefault="6378320A" w:rsidP="252BBF84">
      <w:pPr>
        <w:ind w:left="2160"/>
        <w:rPr>
          <w:color w:val="000000" w:themeColor="text1"/>
        </w:rPr>
      </w:pPr>
    </w:p>
    <w:p w14:paraId="18C73B93" w14:textId="44857400" w:rsidR="6378320A" w:rsidRDefault="6378320A" w:rsidP="252BBF84">
      <w:pPr>
        <w:ind w:left="2160"/>
        <w:rPr>
          <w:color w:val="000000" w:themeColor="text1"/>
        </w:rPr>
      </w:pPr>
    </w:p>
    <w:p w14:paraId="3BE5E418" w14:textId="79BDF699" w:rsidR="6378320A" w:rsidRDefault="6378320A" w:rsidP="252BBF84">
      <w:pPr>
        <w:ind w:left="2160"/>
        <w:rPr>
          <w:color w:val="000000" w:themeColor="text1"/>
        </w:rPr>
      </w:pPr>
    </w:p>
    <w:p w14:paraId="6FDE2008" w14:textId="58BC9398" w:rsidR="45B3577C" w:rsidRDefault="45B3577C" w:rsidP="252BBF84">
      <w:pPr>
        <w:pStyle w:val="ListParagraph"/>
        <w:numPr>
          <w:ilvl w:val="0"/>
          <w:numId w:val="20"/>
        </w:numPr>
        <w:rPr>
          <w:color w:val="000000" w:themeColor="text1"/>
        </w:rPr>
      </w:pPr>
      <w:r w:rsidRPr="252BBF84">
        <w:rPr>
          <w:color w:val="000000" w:themeColor="text1"/>
        </w:rPr>
        <w:t xml:space="preserve"> What social and climate mobilization led to the passage of this legislation?</w:t>
      </w:r>
    </w:p>
    <w:p w14:paraId="0B6F6852" w14:textId="7B5EE5BE" w:rsidR="45B3577C" w:rsidRDefault="45B3577C" w:rsidP="252BBF84">
      <w:pPr>
        <w:rPr>
          <w:color w:val="000000" w:themeColor="text1"/>
        </w:rPr>
      </w:pPr>
      <w:r w:rsidRPr="252BBF84">
        <w:rPr>
          <w:color w:val="000000" w:themeColor="text1"/>
        </w:rPr>
        <w:t xml:space="preserve">  </w:t>
      </w:r>
    </w:p>
    <w:p w14:paraId="3D254B35" w14:textId="2989CE08" w:rsidR="6378320A" w:rsidRDefault="6378320A" w:rsidP="252BBF84">
      <w:pPr>
        <w:rPr>
          <w:color w:val="000000" w:themeColor="text1"/>
        </w:rPr>
      </w:pPr>
    </w:p>
    <w:p w14:paraId="10AE9D62" w14:textId="777BD4B6" w:rsidR="6378320A" w:rsidRDefault="6378320A" w:rsidP="252BBF84">
      <w:pPr>
        <w:rPr>
          <w:color w:val="000000" w:themeColor="text1"/>
        </w:rPr>
      </w:pPr>
    </w:p>
    <w:p w14:paraId="1FC4516B" w14:textId="49B6272F" w:rsidR="45B3577C" w:rsidRDefault="45B3577C" w:rsidP="252BBF84">
      <w:pPr>
        <w:pStyle w:val="ListParagraph"/>
        <w:numPr>
          <w:ilvl w:val="0"/>
          <w:numId w:val="21"/>
        </w:numPr>
        <w:rPr>
          <w:color w:val="000000" w:themeColor="text1"/>
        </w:rPr>
      </w:pPr>
      <w:r w:rsidRPr="252BBF84">
        <w:rPr>
          <w:color w:val="000000" w:themeColor="text1"/>
        </w:rPr>
        <w:t xml:space="preserve">Examples of key statutory provisions and/or regulations that communities can leverage to advance Environmental Justice </w:t>
      </w:r>
    </w:p>
    <w:p w14:paraId="648DCE73" w14:textId="5ABAEAE6" w:rsidR="6378320A" w:rsidRDefault="6378320A" w:rsidP="252BBF84">
      <w:pPr>
        <w:rPr>
          <w:color w:val="000000" w:themeColor="text1"/>
        </w:rPr>
      </w:pPr>
    </w:p>
    <w:p w14:paraId="7BF58BE9" w14:textId="3E34F905" w:rsidR="6378320A" w:rsidRDefault="6378320A" w:rsidP="252BBF84">
      <w:pPr>
        <w:rPr>
          <w:color w:val="000000" w:themeColor="text1"/>
        </w:rPr>
      </w:pPr>
    </w:p>
    <w:p w14:paraId="3C60A8A8" w14:textId="53D9E959" w:rsidR="6378320A" w:rsidRDefault="6378320A" w:rsidP="252BBF84">
      <w:pPr>
        <w:rPr>
          <w:color w:val="000000" w:themeColor="text1"/>
        </w:rPr>
      </w:pPr>
    </w:p>
    <w:p w14:paraId="4742AD9F" w14:textId="130F60F6" w:rsidR="6378320A" w:rsidRDefault="6378320A" w:rsidP="252BBF84">
      <w:pPr>
        <w:rPr>
          <w:color w:val="000000" w:themeColor="text1"/>
        </w:rPr>
      </w:pPr>
    </w:p>
    <w:p w14:paraId="7C642DF8" w14:textId="52A69D00" w:rsidR="45B3577C" w:rsidRDefault="45B3577C" w:rsidP="252BBF84">
      <w:pPr>
        <w:pStyle w:val="ListParagraph"/>
        <w:numPr>
          <w:ilvl w:val="0"/>
          <w:numId w:val="21"/>
        </w:numPr>
        <w:rPr>
          <w:color w:val="000000" w:themeColor="text1"/>
        </w:rPr>
      </w:pPr>
      <w:r w:rsidRPr="252BBF84">
        <w:rPr>
          <w:color w:val="000000" w:themeColor="text1"/>
        </w:rPr>
        <w:t xml:space="preserve">How can the budget reconciliation process incorporate Environmental Justice?  </w:t>
      </w:r>
    </w:p>
    <w:p w14:paraId="26AA41A6" w14:textId="4EEA5C83" w:rsidR="252BBF84" w:rsidRDefault="252BBF84" w:rsidP="252BBF84">
      <w:pPr>
        <w:pStyle w:val="Heading1"/>
        <w:numPr>
          <w:ilvl w:val="0"/>
          <w:numId w:val="0"/>
        </w:numPr>
      </w:pPr>
    </w:p>
    <w:p w14:paraId="5D1A8C51" w14:textId="2AA06139" w:rsidR="252BBF84" w:rsidRDefault="252BBF84" w:rsidP="252BBF84">
      <w:pPr>
        <w:pStyle w:val="Heading1"/>
        <w:numPr>
          <w:ilvl w:val="0"/>
          <w:numId w:val="0"/>
        </w:numPr>
      </w:pPr>
    </w:p>
    <w:p w14:paraId="78D6F7C6" w14:textId="488AAB0D" w:rsidR="2914ECCA" w:rsidRDefault="10BEB639" w:rsidP="252BBF84">
      <w:pPr>
        <w:pStyle w:val="Heading1"/>
        <w:numPr>
          <w:ilvl w:val="0"/>
          <w:numId w:val="0"/>
        </w:numPr>
        <w:ind w:firstLine="720"/>
      </w:pPr>
      <w:r>
        <w:t xml:space="preserve">B. </w:t>
      </w:r>
      <w:r w:rsidR="2914ECCA">
        <w:t>Environm</w:t>
      </w:r>
      <w:r w:rsidR="2914ECCA" w:rsidRPr="252BBF84">
        <w:t xml:space="preserve">ental Justice and Industry </w:t>
      </w:r>
    </w:p>
    <w:p w14:paraId="404A1A3D" w14:textId="713880FE" w:rsidR="6378320A" w:rsidRDefault="6378320A" w:rsidP="252BBF84">
      <w:pPr>
        <w:rPr>
          <w:i/>
          <w:iCs/>
          <w:color w:val="000000" w:themeColor="text1"/>
        </w:rPr>
      </w:pPr>
    </w:p>
    <w:p w14:paraId="3A43679D" w14:textId="2F029892" w:rsidR="76E9D801" w:rsidRDefault="76E9D801" w:rsidP="252BBF84">
      <w:pPr>
        <w:pStyle w:val="ListParagraph"/>
        <w:numPr>
          <w:ilvl w:val="0"/>
          <w:numId w:val="19"/>
        </w:numPr>
        <w:rPr>
          <w:color w:val="000000" w:themeColor="text1"/>
        </w:rPr>
      </w:pPr>
      <w:r w:rsidRPr="252BBF84">
        <w:rPr>
          <w:color w:val="000000" w:themeColor="text1"/>
        </w:rPr>
        <w:t xml:space="preserve">The business case for Environmental Justice </w:t>
      </w:r>
    </w:p>
    <w:p w14:paraId="1EFA891B" w14:textId="3FE6739B" w:rsidR="10F18EC3" w:rsidRDefault="10F18EC3" w:rsidP="252BBF84">
      <w:pPr>
        <w:pStyle w:val="ListParagraph"/>
        <w:numPr>
          <w:ilvl w:val="0"/>
          <w:numId w:val="18"/>
        </w:numPr>
        <w:rPr>
          <w:color w:val="000000" w:themeColor="text1"/>
        </w:rPr>
      </w:pPr>
      <w:r w:rsidRPr="252BBF84">
        <w:rPr>
          <w:color w:val="000000" w:themeColor="text1"/>
        </w:rPr>
        <w:t>Why should companies consider incorporating environmental justice into their governance and operations?</w:t>
      </w:r>
      <w:r w:rsidR="76E9D801" w:rsidRPr="252BBF84">
        <w:rPr>
          <w:color w:val="000000" w:themeColor="text1"/>
        </w:rPr>
        <w:t xml:space="preserve">   </w:t>
      </w:r>
    </w:p>
    <w:p w14:paraId="7799412D" w14:textId="35EA0174" w:rsidR="6378320A" w:rsidRDefault="6378320A" w:rsidP="252BBF84">
      <w:pPr>
        <w:ind w:left="2160"/>
        <w:rPr>
          <w:color w:val="000000" w:themeColor="text1"/>
        </w:rPr>
      </w:pPr>
    </w:p>
    <w:p w14:paraId="0ADFD856" w14:textId="44857400" w:rsidR="6378320A" w:rsidRDefault="6378320A" w:rsidP="252BBF84">
      <w:pPr>
        <w:ind w:left="2160"/>
        <w:rPr>
          <w:color w:val="000000" w:themeColor="text1"/>
        </w:rPr>
      </w:pPr>
    </w:p>
    <w:p w14:paraId="2E11D106" w14:textId="79BDF699" w:rsidR="6378320A" w:rsidRDefault="6378320A" w:rsidP="252BBF84">
      <w:pPr>
        <w:ind w:left="2160"/>
        <w:rPr>
          <w:color w:val="000000" w:themeColor="text1"/>
        </w:rPr>
      </w:pPr>
    </w:p>
    <w:p w14:paraId="6C414C00" w14:textId="054DE83D" w:rsidR="141A5592" w:rsidRDefault="141A5592" w:rsidP="252BBF84">
      <w:pPr>
        <w:pStyle w:val="ListParagraph"/>
        <w:numPr>
          <w:ilvl w:val="0"/>
          <w:numId w:val="18"/>
        </w:numPr>
        <w:rPr>
          <w:color w:val="000000" w:themeColor="text1"/>
        </w:rPr>
      </w:pPr>
      <w:r w:rsidRPr="252BBF84">
        <w:rPr>
          <w:color w:val="000000" w:themeColor="text1"/>
        </w:rPr>
        <w:t>Are there emerging opportunities for industry and communities to work together to advance EJ? How might community lawyering and pro bono technical assistance bolster those opportunities?</w:t>
      </w:r>
    </w:p>
    <w:p w14:paraId="6768E74D" w14:textId="7B5EE5BE" w:rsidR="76E9D801" w:rsidRDefault="76E9D801" w:rsidP="252BBF84">
      <w:pPr>
        <w:rPr>
          <w:color w:val="000000" w:themeColor="text1"/>
        </w:rPr>
      </w:pPr>
      <w:r w:rsidRPr="252BBF84">
        <w:rPr>
          <w:color w:val="000000" w:themeColor="text1"/>
        </w:rPr>
        <w:t xml:space="preserve">  </w:t>
      </w:r>
    </w:p>
    <w:p w14:paraId="33FCA4F8" w14:textId="2989CE08" w:rsidR="6378320A" w:rsidRDefault="6378320A" w:rsidP="252BBF84">
      <w:pPr>
        <w:rPr>
          <w:color w:val="000000" w:themeColor="text1"/>
        </w:rPr>
      </w:pPr>
    </w:p>
    <w:p w14:paraId="247568E8" w14:textId="777BD4B6" w:rsidR="6378320A" w:rsidRDefault="6378320A" w:rsidP="252BBF84">
      <w:pPr>
        <w:rPr>
          <w:color w:val="000000" w:themeColor="text1"/>
        </w:rPr>
      </w:pPr>
    </w:p>
    <w:p w14:paraId="7EA1F13C" w14:textId="628D1CF6" w:rsidR="68671329" w:rsidRDefault="68671329" w:rsidP="252BBF84">
      <w:pPr>
        <w:pStyle w:val="ListParagraph"/>
        <w:numPr>
          <w:ilvl w:val="0"/>
          <w:numId w:val="19"/>
        </w:numPr>
        <w:rPr>
          <w:color w:val="000000" w:themeColor="text1"/>
        </w:rPr>
      </w:pPr>
      <w:r w:rsidRPr="252BBF84">
        <w:rPr>
          <w:color w:val="000000" w:themeColor="text1"/>
        </w:rPr>
        <w:t xml:space="preserve">Key new statutory and regulatory provisions affecting industry  </w:t>
      </w:r>
    </w:p>
    <w:p w14:paraId="16FD5A46" w14:textId="31D33143" w:rsidR="68671329" w:rsidRDefault="68671329" w:rsidP="252BBF84">
      <w:pPr>
        <w:pStyle w:val="ListParagraph"/>
        <w:numPr>
          <w:ilvl w:val="1"/>
          <w:numId w:val="19"/>
        </w:numPr>
        <w:rPr>
          <w:color w:val="000000" w:themeColor="text1"/>
        </w:rPr>
      </w:pPr>
      <w:r w:rsidRPr="252BBF84">
        <w:t xml:space="preserve">Examples of new federal statutory provisions and regulations that will impact industry </w:t>
      </w:r>
    </w:p>
    <w:p w14:paraId="6F437C89" w14:textId="34305E0E" w:rsidR="6378320A" w:rsidRDefault="6378320A" w:rsidP="252BBF84">
      <w:pPr>
        <w:rPr>
          <w:color w:val="000000" w:themeColor="text1"/>
        </w:rPr>
      </w:pPr>
    </w:p>
    <w:p w14:paraId="4A8BB796" w14:textId="0E3F3843" w:rsidR="6378320A" w:rsidRDefault="6378320A" w:rsidP="252BBF84">
      <w:pPr>
        <w:rPr>
          <w:color w:val="000000" w:themeColor="text1"/>
        </w:rPr>
      </w:pPr>
    </w:p>
    <w:p w14:paraId="480776AC" w14:textId="3BBC52CF" w:rsidR="6378320A" w:rsidRDefault="6378320A" w:rsidP="252BBF84">
      <w:pPr>
        <w:rPr>
          <w:color w:val="000000" w:themeColor="text1"/>
        </w:rPr>
      </w:pPr>
    </w:p>
    <w:p w14:paraId="1EB9E4BE" w14:textId="045206C4" w:rsidR="68671329" w:rsidRDefault="68671329" w:rsidP="252BBF84">
      <w:pPr>
        <w:pStyle w:val="ListParagraph"/>
        <w:numPr>
          <w:ilvl w:val="1"/>
          <w:numId w:val="19"/>
        </w:numPr>
        <w:rPr>
          <w:color w:val="000000" w:themeColor="text1"/>
        </w:rPr>
      </w:pPr>
      <w:r w:rsidRPr="252BBF84">
        <w:rPr>
          <w:color w:val="000000" w:themeColor="text1"/>
        </w:rPr>
        <w:t xml:space="preserve">How can communities use these new programs to encourage new, expanded, or modified </w:t>
      </w:r>
      <w:r w:rsidR="221BB9C5" w:rsidRPr="252BBF84">
        <w:rPr>
          <w:color w:val="000000" w:themeColor="text1"/>
        </w:rPr>
        <w:t>collaboration with</w:t>
      </w:r>
      <w:r w:rsidRPr="252BBF84">
        <w:rPr>
          <w:color w:val="000000" w:themeColor="text1"/>
        </w:rPr>
        <w:t xml:space="preserve"> industry?</w:t>
      </w:r>
    </w:p>
    <w:p w14:paraId="1EF01BDF" w14:textId="32AE975F" w:rsidR="6378320A" w:rsidRDefault="6378320A" w:rsidP="252BBF84">
      <w:pPr>
        <w:rPr>
          <w:color w:val="000000" w:themeColor="text1"/>
        </w:rPr>
      </w:pPr>
    </w:p>
    <w:p w14:paraId="6536BE1C" w14:textId="1BDBA626" w:rsidR="6378320A" w:rsidRDefault="6378320A" w:rsidP="252BBF84">
      <w:pPr>
        <w:rPr>
          <w:color w:val="000000" w:themeColor="text1"/>
        </w:rPr>
      </w:pPr>
    </w:p>
    <w:p w14:paraId="22C7DBA0" w14:textId="60B02093" w:rsidR="68671329" w:rsidRDefault="68671329" w:rsidP="252BBF84">
      <w:pPr>
        <w:pStyle w:val="ListParagraph"/>
        <w:numPr>
          <w:ilvl w:val="1"/>
          <w:numId w:val="19"/>
        </w:numPr>
      </w:pPr>
      <w:r w:rsidRPr="252BBF84">
        <w:lastRenderedPageBreak/>
        <w:t xml:space="preserve">How can these new programs benefit industry?  </w:t>
      </w:r>
    </w:p>
    <w:p w14:paraId="48EEF6E5" w14:textId="0BE315EB" w:rsidR="6378320A" w:rsidRDefault="6378320A" w:rsidP="252BBF84"/>
    <w:p w14:paraId="3BF94828" w14:textId="77021A6E" w:rsidR="6378320A" w:rsidRDefault="6378320A" w:rsidP="252BBF84"/>
    <w:p w14:paraId="093E1C67" w14:textId="390F648D" w:rsidR="6378320A" w:rsidRDefault="6378320A" w:rsidP="252BBF84"/>
    <w:p w14:paraId="1252AA77" w14:textId="1CDA3596" w:rsidR="05AB3E80" w:rsidRDefault="05AB3E80" w:rsidP="252BBF84">
      <w:pPr>
        <w:pStyle w:val="ListParagraph"/>
        <w:numPr>
          <w:ilvl w:val="1"/>
          <w:numId w:val="19"/>
        </w:numPr>
      </w:pPr>
      <w:r w:rsidRPr="252BBF84">
        <w:t>What are the greatest challenges that these recent developments introduce for industry?</w:t>
      </w:r>
    </w:p>
    <w:p w14:paraId="01420D50" w14:textId="015279D9" w:rsidR="6378320A" w:rsidRDefault="6378320A" w:rsidP="252BBF84">
      <w:pPr>
        <w:rPr>
          <w:color w:val="000000" w:themeColor="text1"/>
        </w:rPr>
      </w:pPr>
    </w:p>
    <w:p w14:paraId="42A5584B" w14:textId="53D9E959" w:rsidR="6378320A" w:rsidRDefault="6378320A" w:rsidP="252BBF84">
      <w:pPr>
        <w:rPr>
          <w:color w:val="000000" w:themeColor="text1"/>
        </w:rPr>
      </w:pPr>
    </w:p>
    <w:p w14:paraId="2600C525" w14:textId="130F60F6" w:rsidR="6378320A" w:rsidRDefault="6378320A" w:rsidP="252BBF84">
      <w:pPr>
        <w:rPr>
          <w:color w:val="000000" w:themeColor="text1"/>
        </w:rPr>
      </w:pPr>
    </w:p>
    <w:p w14:paraId="089EF905" w14:textId="14404FC7" w:rsidR="2914ECCA" w:rsidRDefault="172553EF" w:rsidP="252BBF84">
      <w:pPr>
        <w:pStyle w:val="Heading1"/>
        <w:numPr>
          <w:ilvl w:val="1"/>
          <w:numId w:val="5"/>
        </w:numPr>
        <w:rPr>
          <w:color w:val="000000" w:themeColor="text1"/>
          <w:sz w:val="22"/>
          <w:szCs w:val="22"/>
        </w:rPr>
      </w:pPr>
      <w:r w:rsidRPr="252BBF84">
        <w:t xml:space="preserve"> </w:t>
      </w:r>
      <w:r w:rsidR="2914ECCA" w:rsidRPr="252BBF84">
        <w:t xml:space="preserve">Community-Based Environmental Justice Advocacy at the State Level </w:t>
      </w:r>
    </w:p>
    <w:p w14:paraId="50D6E596" w14:textId="66806D01" w:rsidR="6378320A" w:rsidRDefault="6378320A" w:rsidP="252BBF84">
      <w:pPr>
        <w:rPr>
          <w:color w:val="000000" w:themeColor="text1"/>
        </w:rPr>
      </w:pPr>
    </w:p>
    <w:p w14:paraId="34FDA843" w14:textId="485FA359" w:rsidR="0682E156" w:rsidRDefault="0682E156" w:rsidP="252BBF84">
      <w:pPr>
        <w:pStyle w:val="ListParagraph"/>
        <w:numPr>
          <w:ilvl w:val="0"/>
          <w:numId w:val="17"/>
        </w:numPr>
        <w:rPr>
          <w:color w:val="000000" w:themeColor="text1"/>
        </w:rPr>
      </w:pPr>
      <w:r w:rsidRPr="252BBF84">
        <w:rPr>
          <w:color w:val="000000" w:themeColor="text1"/>
        </w:rPr>
        <w:t>Equity in regulatory proceedings</w:t>
      </w:r>
    </w:p>
    <w:p w14:paraId="04EFED55" w14:textId="40BDBCEC" w:rsidR="0682E156" w:rsidRDefault="0682E156" w:rsidP="252BBF84">
      <w:pPr>
        <w:pStyle w:val="ListParagraph"/>
        <w:numPr>
          <w:ilvl w:val="0"/>
          <w:numId w:val="16"/>
        </w:numPr>
        <w:rPr>
          <w:color w:val="000000" w:themeColor="text1"/>
        </w:rPr>
      </w:pPr>
      <w:r w:rsidRPr="252BBF84">
        <w:rPr>
          <w:color w:val="000000" w:themeColor="text1"/>
        </w:rPr>
        <w:t>Define each of the four types of equity</w:t>
      </w:r>
    </w:p>
    <w:p w14:paraId="094A9D7D" w14:textId="40856780" w:rsidR="0682E156" w:rsidRDefault="0682E156" w:rsidP="252BBF84">
      <w:pPr>
        <w:pStyle w:val="ListParagraph"/>
        <w:numPr>
          <w:ilvl w:val="1"/>
          <w:numId w:val="16"/>
        </w:numPr>
        <w:rPr>
          <w:color w:val="000000" w:themeColor="text1"/>
        </w:rPr>
      </w:pPr>
      <w:r w:rsidRPr="252BBF84">
        <w:rPr>
          <w:color w:val="000000" w:themeColor="text1"/>
        </w:rPr>
        <w:t>Distributive Justice</w:t>
      </w:r>
    </w:p>
    <w:p w14:paraId="5261A1F0" w14:textId="7D1342CA" w:rsidR="6378320A" w:rsidRDefault="6378320A" w:rsidP="252BBF84">
      <w:pPr>
        <w:rPr>
          <w:color w:val="000000" w:themeColor="text1"/>
        </w:rPr>
      </w:pPr>
    </w:p>
    <w:p w14:paraId="14520EDF" w14:textId="37E55694" w:rsidR="0682E156" w:rsidRDefault="0682E156" w:rsidP="252BBF84">
      <w:pPr>
        <w:pStyle w:val="ListParagraph"/>
        <w:numPr>
          <w:ilvl w:val="1"/>
          <w:numId w:val="16"/>
        </w:numPr>
        <w:rPr>
          <w:color w:val="000000" w:themeColor="text1"/>
        </w:rPr>
      </w:pPr>
      <w:r w:rsidRPr="252BBF84">
        <w:rPr>
          <w:color w:val="000000" w:themeColor="text1"/>
        </w:rPr>
        <w:t>Corrective Justice</w:t>
      </w:r>
    </w:p>
    <w:p w14:paraId="7216A0FF" w14:textId="6F549AEF" w:rsidR="6378320A" w:rsidRDefault="6378320A" w:rsidP="252BBF84">
      <w:pPr>
        <w:rPr>
          <w:color w:val="000000" w:themeColor="text1"/>
        </w:rPr>
      </w:pPr>
    </w:p>
    <w:p w14:paraId="77858A3B" w14:textId="6080294C" w:rsidR="0682E156" w:rsidRDefault="0682E156" w:rsidP="252BBF84">
      <w:pPr>
        <w:pStyle w:val="ListParagraph"/>
        <w:numPr>
          <w:ilvl w:val="1"/>
          <w:numId w:val="16"/>
        </w:numPr>
        <w:rPr>
          <w:color w:val="000000" w:themeColor="text1"/>
        </w:rPr>
      </w:pPr>
      <w:r w:rsidRPr="252BBF84">
        <w:rPr>
          <w:color w:val="000000" w:themeColor="text1"/>
        </w:rPr>
        <w:t xml:space="preserve">Procedural Equity </w:t>
      </w:r>
    </w:p>
    <w:p w14:paraId="34E62EDD" w14:textId="032B81AC" w:rsidR="6378320A" w:rsidRDefault="6378320A" w:rsidP="252BBF84">
      <w:pPr>
        <w:rPr>
          <w:color w:val="000000" w:themeColor="text1"/>
        </w:rPr>
      </w:pPr>
    </w:p>
    <w:p w14:paraId="44E080E5" w14:textId="653B7C21" w:rsidR="0682E156" w:rsidRDefault="0682E156" w:rsidP="252BBF84">
      <w:pPr>
        <w:pStyle w:val="ListParagraph"/>
        <w:numPr>
          <w:ilvl w:val="1"/>
          <w:numId w:val="16"/>
        </w:numPr>
        <w:rPr>
          <w:color w:val="000000" w:themeColor="text1"/>
        </w:rPr>
      </w:pPr>
      <w:r w:rsidRPr="252BBF84">
        <w:rPr>
          <w:color w:val="000000" w:themeColor="text1"/>
        </w:rPr>
        <w:t xml:space="preserve">Intergenerational Equity </w:t>
      </w:r>
    </w:p>
    <w:p w14:paraId="3ABAB88F" w14:textId="0B2A9BBF" w:rsidR="6378320A" w:rsidRDefault="6378320A" w:rsidP="252BBF84">
      <w:pPr>
        <w:ind w:left="2160"/>
        <w:rPr>
          <w:color w:val="000000" w:themeColor="text1"/>
        </w:rPr>
      </w:pPr>
    </w:p>
    <w:p w14:paraId="6F320648" w14:textId="66DF2981" w:rsidR="0682E156" w:rsidRDefault="0682E156" w:rsidP="252BBF84">
      <w:pPr>
        <w:pStyle w:val="ListParagraph"/>
        <w:numPr>
          <w:ilvl w:val="0"/>
          <w:numId w:val="16"/>
        </w:numPr>
        <w:rPr>
          <w:color w:val="000000" w:themeColor="text1"/>
        </w:rPr>
      </w:pPr>
      <w:r w:rsidRPr="252BBF84">
        <w:rPr>
          <w:color w:val="000000" w:themeColor="text1"/>
        </w:rPr>
        <w:t>What are some important considerations when assessing the effectiveness of community engagement and equitability of outcomes, either as a community advocate or a regulator?</w:t>
      </w:r>
    </w:p>
    <w:p w14:paraId="05EA403B" w14:textId="2D11688B" w:rsidR="6378320A" w:rsidRDefault="6378320A" w:rsidP="252BBF84">
      <w:pPr>
        <w:rPr>
          <w:color w:val="000000" w:themeColor="text1"/>
        </w:rPr>
      </w:pPr>
    </w:p>
    <w:p w14:paraId="32D4AB53" w14:textId="47A73E40" w:rsidR="6378320A" w:rsidRDefault="6378320A" w:rsidP="252BBF84">
      <w:pPr>
        <w:rPr>
          <w:color w:val="000000" w:themeColor="text1"/>
        </w:rPr>
      </w:pPr>
    </w:p>
    <w:p w14:paraId="19DC5043" w14:textId="2CFA6712" w:rsidR="6378320A" w:rsidRDefault="6378320A" w:rsidP="252BBF84">
      <w:pPr>
        <w:rPr>
          <w:color w:val="000000" w:themeColor="text1"/>
        </w:rPr>
      </w:pPr>
    </w:p>
    <w:p w14:paraId="4EAD46EF" w14:textId="22079E7D" w:rsidR="0682E156" w:rsidRDefault="0682E156" w:rsidP="252BBF84">
      <w:pPr>
        <w:pStyle w:val="ListParagraph"/>
        <w:numPr>
          <w:ilvl w:val="0"/>
          <w:numId w:val="16"/>
        </w:numPr>
        <w:rPr>
          <w:color w:val="000000" w:themeColor="text1"/>
        </w:rPr>
      </w:pPr>
      <w:r w:rsidRPr="252BBF84">
        <w:rPr>
          <w:color w:val="000000" w:themeColor="text1"/>
        </w:rPr>
        <w:t>What are some barriers to engaging with communities and amplifying their voices?</w:t>
      </w:r>
    </w:p>
    <w:p w14:paraId="177CEFD2" w14:textId="7B5EE5BE" w:rsidR="0682E156" w:rsidRDefault="0682E156" w:rsidP="252BBF84">
      <w:pPr>
        <w:rPr>
          <w:color w:val="000000" w:themeColor="text1"/>
        </w:rPr>
      </w:pPr>
      <w:r w:rsidRPr="252BBF84">
        <w:rPr>
          <w:color w:val="000000" w:themeColor="text1"/>
        </w:rPr>
        <w:t xml:space="preserve">  </w:t>
      </w:r>
    </w:p>
    <w:p w14:paraId="6A990A98" w14:textId="2989CE08" w:rsidR="6378320A" w:rsidRDefault="6378320A" w:rsidP="252BBF84">
      <w:pPr>
        <w:rPr>
          <w:color w:val="000000" w:themeColor="text1"/>
        </w:rPr>
      </w:pPr>
    </w:p>
    <w:p w14:paraId="27CB157E" w14:textId="777BD4B6" w:rsidR="6378320A" w:rsidRDefault="6378320A" w:rsidP="252BBF84">
      <w:pPr>
        <w:rPr>
          <w:color w:val="000000" w:themeColor="text1"/>
        </w:rPr>
      </w:pPr>
    </w:p>
    <w:p w14:paraId="74083494" w14:textId="5BAB8AF3" w:rsidR="0682E156" w:rsidRDefault="0682E156" w:rsidP="252BBF84">
      <w:pPr>
        <w:pStyle w:val="ListParagraph"/>
        <w:numPr>
          <w:ilvl w:val="0"/>
          <w:numId w:val="17"/>
        </w:numPr>
        <w:rPr>
          <w:color w:val="000000" w:themeColor="text1"/>
        </w:rPr>
      </w:pPr>
      <w:r w:rsidRPr="252BBF84">
        <w:rPr>
          <w:color w:val="000000" w:themeColor="text1"/>
        </w:rPr>
        <w:t xml:space="preserve">Impacts of new federal statutory provisions and regulations on state-level regulatory proceedings and community engagement  </w:t>
      </w:r>
    </w:p>
    <w:p w14:paraId="19576B6B" w14:textId="5A5A80C6" w:rsidR="0682E156" w:rsidRDefault="0682E156" w:rsidP="252BBF84">
      <w:pPr>
        <w:pStyle w:val="ListParagraph"/>
        <w:numPr>
          <w:ilvl w:val="1"/>
          <w:numId w:val="17"/>
        </w:numPr>
        <w:rPr>
          <w:color w:val="000000" w:themeColor="text1"/>
        </w:rPr>
      </w:pPr>
      <w:r w:rsidRPr="252BBF84">
        <w:rPr>
          <w:color w:val="000000" w:themeColor="text1"/>
        </w:rPr>
        <w:t>Examples of new federal statutory provisions and regulations that will impact state-level regulatory proceedings or create new opportunities for community engagement</w:t>
      </w:r>
    </w:p>
    <w:p w14:paraId="23E0189B" w14:textId="34305E0E" w:rsidR="6378320A" w:rsidRDefault="6378320A" w:rsidP="252BBF84">
      <w:pPr>
        <w:rPr>
          <w:color w:val="000000" w:themeColor="text1"/>
        </w:rPr>
      </w:pPr>
    </w:p>
    <w:p w14:paraId="5B17DAE9" w14:textId="0E3F3843" w:rsidR="6378320A" w:rsidRDefault="6378320A" w:rsidP="252BBF84">
      <w:pPr>
        <w:rPr>
          <w:color w:val="000000" w:themeColor="text1"/>
        </w:rPr>
      </w:pPr>
    </w:p>
    <w:p w14:paraId="66F1FA32" w14:textId="3BBC52CF" w:rsidR="6378320A" w:rsidRDefault="6378320A" w:rsidP="252BBF84">
      <w:pPr>
        <w:rPr>
          <w:color w:val="000000" w:themeColor="text1"/>
        </w:rPr>
      </w:pPr>
    </w:p>
    <w:p w14:paraId="02E93AD5" w14:textId="3F93DC43" w:rsidR="327B0DAD" w:rsidRDefault="327B0DAD" w:rsidP="252BBF84">
      <w:pPr>
        <w:pStyle w:val="ListParagraph"/>
        <w:numPr>
          <w:ilvl w:val="1"/>
          <w:numId w:val="17"/>
        </w:numPr>
        <w:rPr>
          <w:color w:val="000000" w:themeColor="text1"/>
        </w:rPr>
      </w:pPr>
      <w:r w:rsidRPr="252BBF84">
        <w:rPr>
          <w:color w:val="000000" w:themeColor="text1"/>
        </w:rPr>
        <w:t xml:space="preserve">How will these new laws and regulations benefit communities? </w:t>
      </w:r>
    </w:p>
    <w:p w14:paraId="438C34EB" w14:textId="0D488E6E" w:rsidR="6378320A" w:rsidRDefault="6378320A" w:rsidP="252BBF84">
      <w:pPr>
        <w:rPr>
          <w:color w:val="000000" w:themeColor="text1"/>
        </w:rPr>
      </w:pPr>
    </w:p>
    <w:p w14:paraId="44479822" w14:textId="5F41ECAA" w:rsidR="6378320A" w:rsidRDefault="6378320A" w:rsidP="252BBF84">
      <w:pPr>
        <w:rPr>
          <w:color w:val="000000" w:themeColor="text1"/>
        </w:rPr>
      </w:pPr>
    </w:p>
    <w:p w14:paraId="0277BFBA" w14:textId="0D5DD71F" w:rsidR="6378320A" w:rsidRDefault="6378320A" w:rsidP="252BBF84">
      <w:pPr>
        <w:rPr>
          <w:color w:val="000000" w:themeColor="text1"/>
        </w:rPr>
      </w:pPr>
    </w:p>
    <w:p w14:paraId="47E1FB67" w14:textId="1CF9EFA4" w:rsidR="327B0DAD" w:rsidRDefault="327B0DAD" w:rsidP="252BBF84">
      <w:pPr>
        <w:pStyle w:val="ListParagraph"/>
        <w:numPr>
          <w:ilvl w:val="1"/>
          <w:numId w:val="17"/>
        </w:numPr>
        <w:rPr>
          <w:color w:val="000000" w:themeColor="text1"/>
        </w:rPr>
      </w:pPr>
      <w:r w:rsidRPr="252BBF84">
        <w:t>How will these new laws and regulations create any additional hurdles or inequities for communities?</w:t>
      </w:r>
    </w:p>
    <w:p w14:paraId="4B62FB88" w14:textId="32AE975F" w:rsidR="6378320A" w:rsidRDefault="6378320A" w:rsidP="252BBF84">
      <w:pPr>
        <w:rPr>
          <w:color w:val="000000" w:themeColor="text1"/>
        </w:rPr>
      </w:pPr>
    </w:p>
    <w:p w14:paraId="50B4EC54" w14:textId="40C1F1F5" w:rsidR="6378320A" w:rsidRDefault="6378320A" w:rsidP="252BBF84">
      <w:pPr>
        <w:rPr>
          <w:color w:val="000000" w:themeColor="text1"/>
        </w:rPr>
      </w:pPr>
    </w:p>
    <w:p w14:paraId="57BE90B7" w14:textId="2CCBD84F" w:rsidR="6378320A" w:rsidRDefault="6378320A" w:rsidP="252BBF84">
      <w:pPr>
        <w:rPr>
          <w:color w:val="000000" w:themeColor="text1"/>
        </w:rPr>
      </w:pPr>
    </w:p>
    <w:p w14:paraId="33EDD2DC" w14:textId="0214A37F" w:rsidR="327B0DAD" w:rsidRDefault="327B0DAD" w:rsidP="252BBF84">
      <w:pPr>
        <w:pStyle w:val="ListParagraph"/>
        <w:numPr>
          <w:ilvl w:val="0"/>
          <w:numId w:val="17"/>
        </w:numPr>
        <w:rPr>
          <w:color w:val="000000" w:themeColor="text1"/>
        </w:rPr>
      </w:pPr>
      <w:r w:rsidRPr="252BBF84">
        <w:rPr>
          <w:color w:val="000000" w:themeColor="text1"/>
        </w:rPr>
        <w:t>Examples from practice</w:t>
      </w:r>
    </w:p>
    <w:p w14:paraId="351CBF41" w14:textId="43F59C40" w:rsidR="327B0DAD" w:rsidRDefault="327B0DAD" w:rsidP="252BBF84">
      <w:pPr>
        <w:pStyle w:val="ListParagraph"/>
        <w:numPr>
          <w:ilvl w:val="0"/>
          <w:numId w:val="15"/>
        </w:numPr>
        <w:rPr>
          <w:color w:val="000000" w:themeColor="text1"/>
        </w:rPr>
      </w:pPr>
      <w:r w:rsidRPr="252BBF84">
        <w:rPr>
          <w:color w:val="000000" w:themeColor="text1"/>
        </w:rPr>
        <w:t>Examples of effective amplification of communities’ voices and/or meaningful community engagement in regulatory proceedings</w:t>
      </w:r>
    </w:p>
    <w:p w14:paraId="61EEA821" w14:textId="75BE2F13" w:rsidR="6378320A" w:rsidRDefault="6378320A" w:rsidP="252BBF84">
      <w:pPr>
        <w:rPr>
          <w:color w:val="000000" w:themeColor="text1"/>
        </w:rPr>
      </w:pPr>
    </w:p>
    <w:p w14:paraId="23182160" w14:textId="45CB0971" w:rsidR="6378320A" w:rsidRDefault="6378320A" w:rsidP="252BBF84">
      <w:pPr>
        <w:rPr>
          <w:color w:val="000000" w:themeColor="text1"/>
        </w:rPr>
      </w:pPr>
    </w:p>
    <w:p w14:paraId="1BAB4F1F" w14:textId="0B2A9BBF" w:rsidR="6378320A" w:rsidRDefault="6378320A" w:rsidP="252BBF84">
      <w:pPr>
        <w:ind w:left="2160"/>
        <w:rPr>
          <w:color w:val="000000" w:themeColor="text1"/>
        </w:rPr>
      </w:pPr>
    </w:p>
    <w:p w14:paraId="03514EC6" w14:textId="23F203F0" w:rsidR="327B0DAD" w:rsidRDefault="327B0DAD" w:rsidP="252BBF84">
      <w:pPr>
        <w:pStyle w:val="ListParagraph"/>
        <w:numPr>
          <w:ilvl w:val="0"/>
          <w:numId w:val="15"/>
        </w:numPr>
        <w:rPr>
          <w:color w:val="000000" w:themeColor="text1"/>
        </w:rPr>
      </w:pPr>
      <w:r w:rsidRPr="252BBF84">
        <w:rPr>
          <w:color w:val="000000" w:themeColor="text1"/>
        </w:rPr>
        <w:t>Examples of barriers to meaningful community engagement</w:t>
      </w:r>
    </w:p>
    <w:p w14:paraId="27608717" w14:textId="5B83562D" w:rsidR="6378320A" w:rsidRDefault="6378320A" w:rsidP="252BBF84">
      <w:pPr>
        <w:rPr>
          <w:color w:val="000000" w:themeColor="text1"/>
        </w:rPr>
      </w:pPr>
    </w:p>
    <w:sectPr w:rsidR="637832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C918F" w14:textId="77777777" w:rsidR="00443E9C" w:rsidRDefault="008B7D4E">
      <w:pPr>
        <w:spacing w:after="0" w:line="240" w:lineRule="auto"/>
      </w:pPr>
      <w:r>
        <w:separator/>
      </w:r>
    </w:p>
  </w:endnote>
  <w:endnote w:type="continuationSeparator" w:id="0">
    <w:p w14:paraId="4687691D" w14:textId="77777777" w:rsidR="00443E9C" w:rsidRDefault="008B7D4E">
      <w:pPr>
        <w:spacing w:after="0" w:line="240" w:lineRule="auto"/>
      </w:pPr>
      <w:r>
        <w:continuationSeparator/>
      </w:r>
    </w:p>
  </w:endnote>
  <w:endnote w:type="continuationNotice" w:id="1">
    <w:p w14:paraId="44199085" w14:textId="77777777" w:rsidR="00A14322" w:rsidRDefault="00A14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6421" w14:textId="6C88746A" w:rsidR="6378320A" w:rsidRDefault="6378320A">
      <w:pPr>
        <w:spacing w:after="0" w:line="240" w:lineRule="auto"/>
      </w:pPr>
      <w:r>
        <w:separator/>
      </w:r>
    </w:p>
  </w:footnote>
  <w:footnote w:type="continuationSeparator" w:id="0">
    <w:p w14:paraId="03C0F9A9" w14:textId="172B4DBC" w:rsidR="6378320A" w:rsidRDefault="6378320A">
      <w:pPr>
        <w:spacing w:after="0" w:line="240" w:lineRule="auto"/>
      </w:pPr>
      <w:r>
        <w:continuationSeparator/>
      </w:r>
    </w:p>
  </w:footnote>
  <w:footnote w:type="continuationNotice" w:id="1">
    <w:p w14:paraId="033D3BA4" w14:textId="77777777" w:rsidR="00A14322" w:rsidRDefault="00A14322">
      <w:pPr>
        <w:spacing w:after="0" w:line="240" w:lineRule="auto"/>
      </w:pPr>
    </w:p>
  </w:footnote>
  <w:footnote w:id="2">
    <w:p w14:paraId="7361233B" w14:textId="1140593B" w:rsidR="6378320A" w:rsidRDefault="6378320A" w:rsidP="6378320A">
      <w:pPr>
        <w:pStyle w:val="FootnoteText"/>
      </w:pPr>
      <w:r w:rsidRPr="6378320A">
        <w:rPr>
          <w:rStyle w:val="FootnoteReference"/>
        </w:rPr>
        <w:footnoteRef/>
      </w:r>
      <w:r>
        <w:t xml:space="preserve"> </w:t>
      </w:r>
      <w:r w:rsidR="00F26134" w:rsidRPr="00F26134">
        <w:rPr>
          <w:smallCaps/>
        </w:rPr>
        <w:t xml:space="preserve">Senate Democrats, </w:t>
      </w:r>
      <w:r w:rsidR="00D72BE7" w:rsidRPr="00F26134">
        <w:rPr>
          <w:smallCaps/>
        </w:rPr>
        <w:t>Environmental Justice in the Inflation Reduction Act</w:t>
      </w:r>
      <w:r w:rsidR="00D72BE7">
        <w:t xml:space="preserve"> (2022), </w:t>
      </w:r>
      <w:r w:rsidR="00D72BE7" w:rsidRPr="00D72BE7">
        <w:t>https://www.democrats.senate.gov/imo/media/doc/environmental_justice_in_the_inflation_reduction_act.pdf</w:t>
      </w:r>
      <w:r w:rsidR="00D72BE7">
        <w:t xml:space="preserve">. </w:t>
      </w:r>
    </w:p>
  </w:footnote>
  <w:footnote w:id="3">
    <w:p w14:paraId="1A169108" w14:textId="65F329D5" w:rsidR="6378320A" w:rsidRDefault="6378320A" w:rsidP="6378320A">
      <w:pPr>
        <w:pStyle w:val="FootnoteText"/>
      </w:pPr>
      <w:r w:rsidRPr="6378320A">
        <w:rPr>
          <w:rStyle w:val="FootnoteReference"/>
        </w:rPr>
        <w:footnoteRef/>
      </w:r>
      <w:r>
        <w:t xml:space="preserve"> Tatum McConnell, </w:t>
      </w:r>
      <w:r w:rsidRPr="6378320A">
        <w:rPr>
          <w:i/>
          <w:iCs/>
        </w:rPr>
        <w:t>Environmental Justice Advocates Respond to the Inflation Reduction Act</w:t>
      </w:r>
      <w:r>
        <w:t xml:space="preserve">, </w:t>
      </w:r>
      <w:r w:rsidRPr="00F26134">
        <w:rPr>
          <w:smallCaps/>
        </w:rPr>
        <w:t>Sierra Club</w:t>
      </w:r>
      <w:r>
        <w:t xml:space="preserve"> (Sept. 1, 2022), https://www.sierraclub.org/sierra/environmental-justice-advocates-respond-inflation-reduction-act.</w:t>
      </w:r>
    </w:p>
  </w:footnote>
  <w:footnote w:id="4">
    <w:p w14:paraId="226D761C" w14:textId="459F88C9" w:rsidR="6378320A" w:rsidRDefault="6378320A" w:rsidP="6378320A">
      <w:pPr>
        <w:pStyle w:val="FootnoteText"/>
      </w:pPr>
      <w:r w:rsidRPr="6378320A">
        <w:rPr>
          <w:rStyle w:val="FootnoteReference"/>
        </w:rPr>
        <w:footnoteRef/>
      </w:r>
      <w:r>
        <w:t xml:space="preserve"> </w:t>
      </w:r>
      <w:r w:rsidRPr="00F26134">
        <w:rPr>
          <w:smallCaps/>
        </w:rPr>
        <w:t>Sierra Club</w:t>
      </w:r>
      <w:r w:rsidR="00F26134">
        <w:t xml:space="preserve">, </w:t>
      </w:r>
      <w:r w:rsidR="00F26134" w:rsidRPr="00F26134">
        <w:rPr>
          <w:i/>
          <w:iCs/>
        </w:rPr>
        <w:t>supra</w:t>
      </w:r>
      <w:r w:rsidR="00F26134">
        <w:t xml:space="preserve"> note 2</w:t>
      </w:r>
      <w:r>
        <w:t xml:space="preserve">; </w:t>
      </w:r>
      <w:r w:rsidRPr="6378320A">
        <w:rPr>
          <w:i/>
          <w:iCs/>
        </w:rPr>
        <w:t>What the Inflation Reduction Act Means for Climate</w:t>
      </w:r>
      <w:r>
        <w:t xml:space="preserve">, </w:t>
      </w:r>
      <w:proofErr w:type="spellStart"/>
      <w:r w:rsidRPr="008B7D4E">
        <w:rPr>
          <w:smallCaps/>
        </w:rPr>
        <w:t>EarthJustice</w:t>
      </w:r>
      <w:proofErr w:type="spellEnd"/>
      <w:r>
        <w:t xml:space="preserve"> (Aug. 16, 2022), https://earthjustice.org/brief/2022/what-the-inflation-reduction-act-means-for-climate</w:t>
      </w:r>
    </w:p>
  </w:footnote>
  <w:footnote w:id="5">
    <w:p w14:paraId="7FECDFD4" w14:textId="18CDEE3D" w:rsidR="6378320A" w:rsidRDefault="6378320A" w:rsidP="6378320A">
      <w:pPr>
        <w:pStyle w:val="FootnoteText"/>
      </w:pPr>
      <w:r w:rsidRPr="6378320A">
        <w:rPr>
          <w:rStyle w:val="FootnoteReference"/>
        </w:rPr>
        <w:footnoteRef/>
      </w:r>
      <w:r>
        <w:t xml:space="preserve"> </w:t>
      </w:r>
      <w:r w:rsidR="00F26134" w:rsidRPr="00F26134">
        <w:rPr>
          <w:smallCaps/>
        </w:rPr>
        <w:t>Sierra Club</w:t>
      </w:r>
      <w:r w:rsidR="00F26134">
        <w:t xml:space="preserve">, </w:t>
      </w:r>
      <w:r w:rsidR="00F26134" w:rsidRPr="00F26134">
        <w:rPr>
          <w:i/>
          <w:iCs/>
        </w:rPr>
        <w:t>supra</w:t>
      </w:r>
      <w:r w:rsidR="00F26134">
        <w:t xml:space="preserve"> note 2.</w:t>
      </w:r>
      <w:r>
        <w:t xml:space="preserve"> </w:t>
      </w:r>
    </w:p>
  </w:footnote>
  <w:footnote w:id="6">
    <w:p w14:paraId="76D8C7CD" w14:textId="5A3FB244" w:rsidR="6378320A" w:rsidRDefault="6378320A" w:rsidP="6378320A">
      <w:pPr>
        <w:pStyle w:val="FootnoteText"/>
      </w:pPr>
      <w:r w:rsidRPr="6378320A">
        <w:rPr>
          <w:rStyle w:val="FootnoteReference"/>
        </w:rPr>
        <w:footnoteRef/>
      </w:r>
      <w:r>
        <w:t xml:space="preserve"> </w:t>
      </w:r>
      <w:r w:rsidR="00F26134" w:rsidRPr="00F26134">
        <w:rPr>
          <w:smallCaps/>
        </w:rPr>
        <w:t>Sierra Club</w:t>
      </w:r>
      <w:r w:rsidR="00F26134">
        <w:t xml:space="preserve">, </w:t>
      </w:r>
      <w:r w:rsidR="00F26134" w:rsidRPr="00F26134">
        <w:rPr>
          <w:i/>
          <w:iCs/>
        </w:rPr>
        <w:t>supra</w:t>
      </w:r>
      <w:r w:rsidR="00F26134">
        <w:t xml:space="preserve"> note 2</w:t>
      </w:r>
      <w:r>
        <w:t xml:space="preserve">; </w:t>
      </w:r>
      <w:r w:rsidR="00F26134">
        <w:t xml:space="preserve">Hannah </w:t>
      </w:r>
      <w:proofErr w:type="spellStart"/>
      <w:r w:rsidR="00F26134">
        <w:t>Perls</w:t>
      </w:r>
      <w:proofErr w:type="spellEnd"/>
      <w:r w:rsidR="00F26134">
        <w:t>,</w:t>
      </w:r>
      <w:r w:rsidR="00F26134" w:rsidRPr="6378320A">
        <w:rPr>
          <w:i/>
          <w:iCs/>
        </w:rPr>
        <w:t xml:space="preserve"> Breaking Down the Environmental Justice Provisions in the 2022 Inflation Reduction Act</w:t>
      </w:r>
      <w:r w:rsidR="00F26134">
        <w:t xml:space="preserve">, </w:t>
      </w:r>
      <w:r w:rsidR="00F26134" w:rsidRPr="008B7D4E">
        <w:rPr>
          <w:smallCaps/>
        </w:rPr>
        <w:t>Harv. Env’t &amp;</w:t>
      </w:r>
      <w:r w:rsidR="008B7D4E" w:rsidRPr="008B7D4E">
        <w:rPr>
          <w:smallCaps/>
        </w:rPr>
        <w:t xml:space="preserve"> </w:t>
      </w:r>
      <w:r w:rsidR="00F26134" w:rsidRPr="008B7D4E">
        <w:rPr>
          <w:smallCaps/>
        </w:rPr>
        <w:t>Energy Law Program</w:t>
      </w:r>
      <w:r w:rsidR="00F26134">
        <w:t xml:space="preserve"> (Aug. 12, 2022), https://eelp.law.harvard.edu/2022/08/ira-ej-provisions/.</w:t>
      </w:r>
    </w:p>
  </w:footnote>
  <w:footnote w:id="7">
    <w:p w14:paraId="5DBE0567" w14:textId="36424EFC" w:rsidR="6378320A" w:rsidRPr="00A14322" w:rsidRDefault="6378320A" w:rsidP="6378320A">
      <w:pPr>
        <w:pStyle w:val="FootnoteText"/>
        <w:rPr>
          <w:lang w:val="es-ES"/>
        </w:rPr>
      </w:pPr>
      <w:r w:rsidRPr="6378320A">
        <w:rPr>
          <w:rStyle w:val="FootnoteReference"/>
        </w:rPr>
        <w:footnoteRef/>
      </w:r>
      <w:r w:rsidRPr="00A14322">
        <w:rPr>
          <w:lang w:val="es-ES"/>
        </w:rPr>
        <w:t xml:space="preserve"> </w:t>
      </w:r>
      <w:r w:rsidR="00F26134" w:rsidRPr="00A14322">
        <w:rPr>
          <w:smallCaps/>
          <w:lang w:val="es-ES"/>
        </w:rPr>
        <w:t>Sierra Club</w:t>
      </w:r>
      <w:r w:rsidR="00F26134" w:rsidRPr="00A14322">
        <w:rPr>
          <w:lang w:val="es-ES"/>
        </w:rPr>
        <w:t xml:space="preserve">, </w:t>
      </w:r>
      <w:r w:rsidR="00F26134" w:rsidRPr="00A14322">
        <w:rPr>
          <w:i/>
          <w:iCs/>
          <w:lang w:val="es-ES"/>
        </w:rPr>
        <w:t>supra</w:t>
      </w:r>
      <w:r w:rsidR="00F26134" w:rsidRPr="00A14322">
        <w:rPr>
          <w:lang w:val="es-ES"/>
        </w:rPr>
        <w:t xml:space="preserve"> note 2.</w:t>
      </w:r>
    </w:p>
  </w:footnote>
  <w:footnote w:id="8">
    <w:p w14:paraId="5AFCCE70" w14:textId="45B396D6" w:rsidR="6378320A" w:rsidRPr="00A14322" w:rsidRDefault="6378320A" w:rsidP="6378320A">
      <w:pPr>
        <w:pStyle w:val="FootnoteText"/>
        <w:rPr>
          <w:lang w:val="es-ES"/>
        </w:rPr>
      </w:pPr>
      <w:r w:rsidRPr="6378320A">
        <w:rPr>
          <w:rStyle w:val="FootnoteReference"/>
        </w:rPr>
        <w:footnoteRef/>
      </w:r>
      <w:r w:rsidR="00F26134" w:rsidRPr="00A14322">
        <w:rPr>
          <w:lang w:val="es-ES"/>
        </w:rPr>
        <w:t xml:space="preserve"> Perls</w:t>
      </w:r>
      <w:r w:rsidR="008B7D4E" w:rsidRPr="00A14322">
        <w:rPr>
          <w:lang w:val="es-ES"/>
        </w:rPr>
        <w:t xml:space="preserve">, </w:t>
      </w:r>
      <w:r w:rsidR="008B7D4E" w:rsidRPr="00A14322">
        <w:rPr>
          <w:i/>
          <w:iCs/>
          <w:lang w:val="es-ES"/>
        </w:rPr>
        <w:t>supra</w:t>
      </w:r>
      <w:r w:rsidR="008B7D4E" w:rsidRPr="00A14322">
        <w:rPr>
          <w:lang w:val="es-ES"/>
        </w:rPr>
        <w:t xml:space="preserve"> note 5. </w:t>
      </w:r>
    </w:p>
  </w:footnote>
  <w:footnote w:id="9">
    <w:p w14:paraId="3E39F69B" w14:textId="04349B38" w:rsidR="6378320A" w:rsidRDefault="6378320A" w:rsidP="6378320A">
      <w:pPr>
        <w:pStyle w:val="FootnoteText"/>
      </w:pPr>
      <w:r w:rsidRPr="6378320A">
        <w:rPr>
          <w:rStyle w:val="FootnoteReference"/>
        </w:rPr>
        <w:footnoteRef/>
      </w:r>
      <w:r>
        <w:t xml:space="preserve"> </w:t>
      </w:r>
      <w:r w:rsidR="008B7D4E" w:rsidRPr="00F26134">
        <w:rPr>
          <w:smallCaps/>
        </w:rPr>
        <w:t>Sierra Club</w:t>
      </w:r>
      <w:r w:rsidR="008B7D4E">
        <w:t xml:space="preserve">, </w:t>
      </w:r>
      <w:r w:rsidR="008B7D4E" w:rsidRPr="00F26134">
        <w:rPr>
          <w:i/>
          <w:iCs/>
        </w:rPr>
        <w:t>supra</w:t>
      </w:r>
      <w:r w:rsidR="008B7D4E">
        <w:t xml:space="preserve"> note 2.</w:t>
      </w:r>
    </w:p>
  </w:footnote>
  <w:footnote w:id="10">
    <w:p w14:paraId="50F17F87" w14:textId="71DB6BC5" w:rsidR="6378320A" w:rsidRDefault="6378320A" w:rsidP="6378320A">
      <w:pPr>
        <w:pStyle w:val="FootnoteText"/>
      </w:pPr>
      <w:r w:rsidRPr="6378320A">
        <w:rPr>
          <w:rStyle w:val="FootnoteReference"/>
        </w:rPr>
        <w:footnoteRef/>
      </w:r>
      <w:r>
        <w:t xml:space="preserve"> Lew Daly, </w:t>
      </w:r>
      <w:r w:rsidRPr="6378320A">
        <w:rPr>
          <w:i/>
          <w:iCs/>
        </w:rPr>
        <w:t>The Inflation Reduction Act: A Climate Down Payment, but Doubts on Environmental Justice</w:t>
      </w:r>
      <w:r>
        <w:t>, Roosevelt Inst. (Aug. 5, 2022), https://rooseveltinstitute.org/2022/08/05/a-climate-down-payment-but-doubts-on-environmental-justice/.</w:t>
      </w:r>
    </w:p>
  </w:footnote>
  <w:footnote w:id="11">
    <w:p w14:paraId="7D3C9BD6" w14:textId="2A5BD0FD" w:rsidR="6378320A" w:rsidRDefault="6378320A" w:rsidP="6378320A">
      <w:pPr>
        <w:pStyle w:val="FootnoteText"/>
      </w:pPr>
      <w:r w:rsidRPr="6378320A">
        <w:rPr>
          <w:rStyle w:val="FootnoteReference"/>
        </w:rPr>
        <w:footnoteRef/>
      </w:r>
      <w:r>
        <w:t xml:space="preserve"> </w:t>
      </w:r>
      <w:proofErr w:type="spellStart"/>
      <w:r w:rsidRPr="008B7D4E">
        <w:rPr>
          <w:smallCaps/>
        </w:rPr>
        <w:t>EarthJustice</w:t>
      </w:r>
      <w:proofErr w:type="spellEnd"/>
      <w:r w:rsidR="008B7D4E">
        <w:t>, supra note 3</w:t>
      </w:r>
      <w:r>
        <w:t xml:space="preserve">. </w:t>
      </w:r>
    </w:p>
  </w:footnote>
</w:footnotes>
</file>

<file path=word/intelligence2.xml><?xml version="1.0" encoding="utf-8"?>
<int2:intelligence xmlns:int2="http://schemas.microsoft.com/office/intelligence/2020/intelligence" xmlns:oel="http://schemas.microsoft.com/office/2019/extlst">
  <int2:observations>
    <int2:bookmark int2:bookmarkName="_Int_qYbZzrJm" int2:invalidationBookmarkName="" int2:hashCode="JR6RgFLgg/sr50" int2:id="MuO6Uld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400D"/>
    <w:multiLevelType w:val="hybridMultilevel"/>
    <w:tmpl w:val="ED160C06"/>
    <w:lvl w:ilvl="0" w:tplc="8EE6B438">
      <w:start w:val="1"/>
      <w:numFmt w:val="decimal"/>
      <w:lvlText w:val="(%1)"/>
      <w:lvlJc w:val="left"/>
      <w:pPr>
        <w:ind w:left="720" w:hanging="360"/>
      </w:pPr>
    </w:lvl>
    <w:lvl w:ilvl="1" w:tplc="3DAC7FB8">
      <w:start w:val="1"/>
      <w:numFmt w:val="decimal"/>
      <w:lvlText w:val="(%2)"/>
      <w:lvlJc w:val="left"/>
      <w:pPr>
        <w:ind w:left="1440" w:hanging="360"/>
      </w:pPr>
    </w:lvl>
    <w:lvl w:ilvl="2" w:tplc="53E83B8E">
      <w:start w:val="1"/>
      <w:numFmt w:val="lowerRoman"/>
      <w:lvlText w:val="%3."/>
      <w:lvlJc w:val="right"/>
      <w:pPr>
        <w:ind w:left="2160" w:hanging="180"/>
      </w:pPr>
    </w:lvl>
    <w:lvl w:ilvl="3" w:tplc="49140CD8">
      <w:start w:val="1"/>
      <w:numFmt w:val="decimal"/>
      <w:lvlText w:val="%4."/>
      <w:lvlJc w:val="left"/>
      <w:pPr>
        <w:ind w:left="2880" w:hanging="360"/>
      </w:pPr>
    </w:lvl>
    <w:lvl w:ilvl="4" w:tplc="349A8456">
      <w:start w:val="1"/>
      <w:numFmt w:val="lowerLetter"/>
      <w:lvlText w:val="%5."/>
      <w:lvlJc w:val="left"/>
      <w:pPr>
        <w:ind w:left="3600" w:hanging="360"/>
      </w:pPr>
    </w:lvl>
    <w:lvl w:ilvl="5" w:tplc="69BE23FC">
      <w:start w:val="1"/>
      <w:numFmt w:val="lowerRoman"/>
      <w:lvlText w:val="%6."/>
      <w:lvlJc w:val="right"/>
      <w:pPr>
        <w:ind w:left="4320" w:hanging="180"/>
      </w:pPr>
    </w:lvl>
    <w:lvl w:ilvl="6" w:tplc="E7DC6F12">
      <w:start w:val="1"/>
      <w:numFmt w:val="decimal"/>
      <w:lvlText w:val="%7."/>
      <w:lvlJc w:val="left"/>
      <w:pPr>
        <w:ind w:left="5040" w:hanging="360"/>
      </w:pPr>
    </w:lvl>
    <w:lvl w:ilvl="7" w:tplc="8D964BFC">
      <w:start w:val="1"/>
      <w:numFmt w:val="lowerLetter"/>
      <w:lvlText w:val="%8."/>
      <w:lvlJc w:val="left"/>
      <w:pPr>
        <w:ind w:left="5760" w:hanging="360"/>
      </w:pPr>
    </w:lvl>
    <w:lvl w:ilvl="8" w:tplc="80582E2E">
      <w:start w:val="1"/>
      <w:numFmt w:val="lowerRoman"/>
      <w:lvlText w:val="%9."/>
      <w:lvlJc w:val="right"/>
      <w:pPr>
        <w:ind w:left="6480" w:hanging="180"/>
      </w:pPr>
    </w:lvl>
  </w:abstractNum>
  <w:abstractNum w:abstractNumId="1" w15:restartNumberingAfterBreak="0">
    <w:nsid w:val="0248817A"/>
    <w:multiLevelType w:val="hybridMultilevel"/>
    <w:tmpl w:val="B08A1112"/>
    <w:lvl w:ilvl="0" w:tplc="42BA249E">
      <w:start w:val="1"/>
      <w:numFmt w:val="bullet"/>
      <w:lvlText w:val=""/>
      <w:lvlJc w:val="left"/>
      <w:pPr>
        <w:ind w:left="720" w:hanging="360"/>
      </w:pPr>
      <w:rPr>
        <w:rFonts w:ascii="Symbol" w:hAnsi="Symbol" w:hint="default"/>
      </w:rPr>
    </w:lvl>
    <w:lvl w:ilvl="1" w:tplc="47DE9EDA">
      <w:start w:val="1"/>
      <w:numFmt w:val="bullet"/>
      <w:lvlText w:val="o"/>
      <w:lvlJc w:val="left"/>
      <w:pPr>
        <w:ind w:left="1440" w:hanging="360"/>
      </w:pPr>
      <w:rPr>
        <w:rFonts w:ascii="Courier New" w:hAnsi="Courier New" w:hint="default"/>
      </w:rPr>
    </w:lvl>
    <w:lvl w:ilvl="2" w:tplc="7AAA4D18">
      <w:start w:val="1"/>
      <w:numFmt w:val="bullet"/>
      <w:lvlText w:val=""/>
      <w:lvlJc w:val="left"/>
      <w:pPr>
        <w:ind w:left="2160" w:hanging="360"/>
      </w:pPr>
      <w:rPr>
        <w:rFonts w:ascii="Wingdings" w:hAnsi="Wingdings" w:hint="default"/>
      </w:rPr>
    </w:lvl>
    <w:lvl w:ilvl="3" w:tplc="F7DA0B56">
      <w:start w:val="1"/>
      <w:numFmt w:val="bullet"/>
      <w:lvlText w:val=""/>
      <w:lvlJc w:val="left"/>
      <w:pPr>
        <w:ind w:left="2880" w:hanging="360"/>
      </w:pPr>
      <w:rPr>
        <w:rFonts w:ascii="Symbol" w:hAnsi="Symbol" w:hint="default"/>
      </w:rPr>
    </w:lvl>
    <w:lvl w:ilvl="4" w:tplc="442006CC">
      <w:start w:val="1"/>
      <w:numFmt w:val="bullet"/>
      <w:lvlText w:val="o"/>
      <w:lvlJc w:val="left"/>
      <w:pPr>
        <w:ind w:left="3600" w:hanging="360"/>
      </w:pPr>
      <w:rPr>
        <w:rFonts w:ascii="Courier New" w:hAnsi="Courier New" w:hint="default"/>
      </w:rPr>
    </w:lvl>
    <w:lvl w:ilvl="5" w:tplc="3474B0BA">
      <w:start w:val="1"/>
      <w:numFmt w:val="bullet"/>
      <w:lvlText w:val=""/>
      <w:lvlJc w:val="left"/>
      <w:pPr>
        <w:ind w:left="4320" w:hanging="360"/>
      </w:pPr>
      <w:rPr>
        <w:rFonts w:ascii="Wingdings" w:hAnsi="Wingdings" w:hint="default"/>
      </w:rPr>
    </w:lvl>
    <w:lvl w:ilvl="6" w:tplc="865AC8DC">
      <w:start w:val="1"/>
      <w:numFmt w:val="bullet"/>
      <w:lvlText w:val=""/>
      <w:lvlJc w:val="left"/>
      <w:pPr>
        <w:ind w:left="5040" w:hanging="360"/>
      </w:pPr>
      <w:rPr>
        <w:rFonts w:ascii="Symbol" w:hAnsi="Symbol" w:hint="default"/>
      </w:rPr>
    </w:lvl>
    <w:lvl w:ilvl="7" w:tplc="41A82B04">
      <w:start w:val="1"/>
      <w:numFmt w:val="bullet"/>
      <w:lvlText w:val="o"/>
      <w:lvlJc w:val="left"/>
      <w:pPr>
        <w:ind w:left="5760" w:hanging="360"/>
      </w:pPr>
      <w:rPr>
        <w:rFonts w:ascii="Courier New" w:hAnsi="Courier New" w:hint="default"/>
      </w:rPr>
    </w:lvl>
    <w:lvl w:ilvl="8" w:tplc="8A382618">
      <w:start w:val="1"/>
      <w:numFmt w:val="bullet"/>
      <w:lvlText w:val=""/>
      <w:lvlJc w:val="left"/>
      <w:pPr>
        <w:ind w:left="6480" w:hanging="360"/>
      </w:pPr>
      <w:rPr>
        <w:rFonts w:ascii="Wingdings" w:hAnsi="Wingdings" w:hint="default"/>
      </w:rPr>
    </w:lvl>
  </w:abstractNum>
  <w:abstractNum w:abstractNumId="2" w15:restartNumberingAfterBreak="0">
    <w:nsid w:val="085178B4"/>
    <w:multiLevelType w:val="hybridMultilevel"/>
    <w:tmpl w:val="9214941A"/>
    <w:lvl w:ilvl="0" w:tplc="3FB68028">
      <w:start w:val="1"/>
      <w:numFmt w:val="decimal"/>
      <w:lvlText w:val="%1."/>
      <w:lvlJc w:val="left"/>
      <w:pPr>
        <w:ind w:left="720" w:hanging="360"/>
      </w:pPr>
    </w:lvl>
    <w:lvl w:ilvl="1" w:tplc="F57E776C">
      <w:start w:val="1"/>
      <w:numFmt w:val="decimal"/>
      <w:lvlText w:val="(%2)"/>
      <w:lvlJc w:val="left"/>
      <w:pPr>
        <w:ind w:left="1440" w:hanging="360"/>
      </w:pPr>
    </w:lvl>
    <w:lvl w:ilvl="2" w:tplc="01FC5A36">
      <w:start w:val="1"/>
      <w:numFmt w:val="lowerRoman"/>
      <w:lvlText w:val="%3."/>
      <w:lvlJc w:val="right"/>
      <w:pPr>
        <w:ind w:left="2160" w:hanging="180"/>
      </w:pPr>
    </w:lvl>
    <w:lvl w:ilvl="3" w:tplc="3E6AB398">
      <w:start w:val="1"/>
      <w:numFmt w:val="decimal"/>
      <w:lvlText w:val="%4."/>
      <w:lvlJc w:val="left"/>
      <w:pPr>
        <w:ind w:left="2880" w:hanging="360"/>
      </w:pPr>
    </w:lvl>
    <w:lvl w:ilvl="4" w:tplc="69D692AE">
      <w:start w:val="1"/>
      <w:numFmt w:val="lowerLetter"/>
      <w:lvlText w:val="%5."/>
      <w:lvlJc w:val="left"/>
      <w:pPr>
        <w:ind w:left="3600" w:hanging="360"/>
      </w:pPr>
    </w:lvl>
    <w:lvl w:ilvl="5" w:tplc="B2865C66">
      <w:start w:val="1"/>
      <w:numFmt w:val="lowerRoman"/>
      <w:lvlText w:val="%6."/>
      <w:lvlJc w:val="right"/>
      <w:pPr>
        <w:ind w:left="4320" w:hanging="180"/>
      </w:pPr>
    </w:lvl>
    <w:lvl w:ilvl="6" w:tplc="176CDC6C">
      <w:start w:val="1"/>
      <w:numFmt w:val="decimal"/>
      <w:lvlText w:val="%7."/>
      <w:lvlJc w:val="left"/>
      <w:pPr>
        <w:ind w:left="5040" w:hanging="360"/>
      </w:pPr>
    </w:lvl>
    <w:lvl w:ilvl="7" w:tplc="B094984E">
      <w:start w:val="1"/>
      <w:numFmt w:val="lowerLetter"/>
      <w:lvlText w:val="%8."/>
      <w:lvlJc w:val="left"/>
      <w:pPr>
        <w:ind w:left="5760" w:hanging="360"/>
      </w:pPr>
    </w:lvl>
    <w:lvl w:ilvl="8" w:tplc="68702516">
      <w:start w:val="1"/>
      <w:numFmt w:val="lowerRoman"/>
      <w:lvlText w:val="%9."/>
      <w:lvlJc w:val="right"/>
      <w:pPr>
        <w:ind w:left="6480" w:hanging="180"/>
      </w:pPr>
    </w:lvl>
  </w:abstractNum>
  <w:abstractNum w:abstractNumId="3" w15:restartNumberingAfterBreak="0">
    <w:nsid w:val="0E6EDBAC"/>
    <w:multiLevelType w:val="hybridMultilevel"/>
    <w:tmpl w:val="03727042"/>
    <w:lvl w:ilvl="0" w:tplc="3102816E">
      <w:start w:val="1"/>
      <w:numFmt w:val="bullet"/>
      <w:lvlText w:val=""/>
      <w:lvlJc w:val="left"/>
      <w:pPr>
        <w:ind w:left="720" w:hanging="360"/>
      </w:pPr>
      <w:rPr>
        <w:rFonts w:ascii="Symbol" w:hAnsi="Symbol" w:hint="default"/>
      </w:rPr>
    </w:lvl>
    <w:lvl w:ilvl="1" w:tplc="E356E678">
      <w:start w:val="1"/>
      <w:numFmt w:val="bullet"/>
      <w:lvlText w:val="o"/>
      <w:lvlJc w:val="left"/>
      <w:pPr>
        <w:ind w:left="1440" w:hanging="360"/>
      </w:pPr>
      <w:rPr>
        <w:rFonts w:ascii="Courier New" w:hAnsi="Courier New" w:hint="default"/>
      </w:rPr>
    </w:lvl>
    <w:lvl w:ilvl="2" w:tplc="45181894">
      <w:start w:val="1"/>
      <w:numFmt w:val="bullet"/>
      <w:lvlText w:val=""/>
      <w:lvlJc w:val="left"/>
      <w:pPr>
        <w:ind w:left="2160" w:hanging="360"/>
      </w:pPr>
      <w:rPr>
        <w:rFonts w:ascii="Wingdings" w:hAnsi="Wingdings" w:hint="default"/>
      </w:rPr>
    </w:lvl>
    <w:lvl w:ilvl="3" w:tplc="65FE4AF2">
      <w:start w:val="1"/>
      <w:numFmt w:val="bullet"/>
      <w:lvlText w:val=""/>
      <w:lvlJc w:val="left"/>
      <w:pPr>
        <w:ind w:left="2880" w:hanging="360"/>
      </w:pPr>
      <w:rPr>
        <w:rFonts w:ascii="Symbol" w:hAnsi="Symbol" w:hint="default"/>
      </w:rPr>
    </w:lvl>
    <w:lvl w:ilvl="4" w:tplc="8B2459EA">
      <w:start w:val="1"/>
      <w:numFmt w:val="bullet"/>
      <w:lvlText w:val="o"/>
      <w:lvlJc w:val="left"/>
      <w:pPr>
        <w:ind w:left="3600" w:hanging="360"/>
      </w:pPr>
      <w:rPr>
        <w:rFonts w:ascii="Courier New" w:hAnsi="Courier New" w:hint="default"/>
      </w:rPr>
    </w:lvl>
    <w:lvl w:ilvl="5" w:tplc="DD56D38C">
      <w:start w:val="1"/>
      <w:numFmt w:val="bullet"/>
      <w:lvlText w:val=""/>
      <w:lvlJc w:val="left"/>
      <w:pPr>
        <w:ind w:left="4320" w:hanging="360"/>
      </w:pPr>
      <w:rPr>
        <w:rFonts w:ascii="Wingdings" w:hAnsi="Wingdings" w:hint="default"/>
      </w:rPr>
    </w:lvl>
    <w:lvl w:ilvl="6" w:tplc="40042A6C">
      <w:start w:val="1"/>
      <w:numFmt w:val="bullet"/>
      <w:lvlText w:val=""/>
      <w:lvlJc w:val="left"/>
      <w:pPr>
        <w:ind w:left="5040" w:hanging="360"/>
      </w:pPr>
      <w:rPr>
        <w:rFonts w:ascii="Symbol" w:hAnsi="Symbol" w:hint="default"/>
      </w:rPr>
    </w:lvl>
    <w:lvl w:ilvl="7" w:tplc="DF16FAE8">
      <w:start w:val="1"/>
      <w:numFmt w:val="bullet"/>
      <w:lvlText w:val="o"/>
      <w:lvlJc w:val="left"/>
      <w:pPr>
        <w:ind w:left="5760" w:hanging="360"/>
      </w:pPr>
      <w:rPr>
        <w:rFonts w:ascii="Courier New" w:hAnsi="Courier New" w:hint="default"/>
      </w:rPr>
    </w:lvl>
    <w:lvl w:ilvl="8" w:tplc="2D0A5FA4">
      <w:start w:val="1"/>
      <w:numFmt w:val="bullet"/>
      <w:lvlText w:val=""/>
      <w:lvlJc w:val="left"/>
      <w:pPr>
        <w:ind w:left="6480" w:hanging="360"/>
      </w:pPr>
      <w:rPr>
        <w:rFonts w:ascii="Wingdings" w:hAnsi="Wingdings" w:hint="default"/>
      </w:rPr>
    </w:lvl>
  </w:abstractNum>
  <w:abstractNum w:abstractNumId="4" w15:restartNumberingAfterBreak="0">
    <w:nsid w:val="110D5DEE"/>
    <w:multiLevelType w:val="hybridMultilevel"/>
    <w:tmpl w:val="44329794"/>
    <w:lvl w:ilvl="0" w:tplc="897CCE06">
      <w:numFmt w:val="none"/>
      <w:lvlText w:val=""/>
      <w:lvlJc w:val="left"/>
      <w:pPr>
        <w:tabs>
          <w:tab w:val="num" w:pos="360"/>
        </w:tabs>
      </w:pPr>
    </w:lvl>
    <w:lvl w:ilvl="1" w:tplc="5AF84222">
      <w:start w:val="1"/>
      <w:numFmt w:val="lowerLetter"/>
      <w:lvlText w:val="%2."/>
      <w:lvlJc w:val="left"/>
      <w:pPr>
        <w:ind w:left="1440" w:hanging="360"/>
      </w:pPr>
    </w:lvl>
    <w:lvl w:ilvl="2" w:tplc="9AB47272">
      <w:start w:val="1"/>
      <w:numFmt w:val="lowerRoman"/>
      <w:lvlText w:val="%3."/>
      <w:lvlJc w:val="right"/>
      <w:pPr>
        <w:ind w:left="2160" w:hanging="180"/>
      </w:pPr>
    </w:lvl>
    <w:lvl w:ilvl="3" w:tplc="0CD23B22">
      <w:start w:val="1"/>
      <w:numFmt w:val="decimal"/>
      <w:lvlText w:val="%4."/>
      <w:lvlJc w:val="left"/>
      <w:pPr>
        <w:ind w:left="2880" w:hanging="360"/>
      </w:pPr>
    </w:lvl>
    <w:lvl w:ilvl="4" w:tplc="02049020">
      <w:start w:val="1"/>
      <w:numFmt w:val="lowerLetter"/>
      <w:lvlText w:val="%5."/>
      <w:lvlJc w:val="left"/>
      <w:pPr>
        <w:ind w:left="3600" w:hanging="360"/>
      </w:pPr>
    </w:lvl>
    <w:lvl w:ilvl="5" w:tplc="B20283E2">
      <w:start w:val="1"/>
      <w:numFmt w:val="lowerRoman"/>
      <w:lvlText w:val="%6."/>
      <w:lvlJc w:val="right"/>
      <w:pPr>
        <w:ind w:left="4320" w:hanging="180"/>
      </w:pPr>
    </w:lvl>
    <w:lvl w:ilvl="6" w:tplc="17380BDC">
      <w:start w:val="1"/>
      <w:numFmt w:val="decimal"/>
      <w:lvlText w:val="%7."/>
      <w:lvlJc w:val="left"/>
      <w:pPr>
        <w:ind w:left="5040" w:hanging="360"/>
      </w:pPr>
    </w:lvl>
    <w:lvl w:ilvl="7" w:tplc="532E6816">
      <w:start w:val="1"/>
      <w:numFmt w:val="lowerLetter"/>
      <w:lvlText w:val="%8."/>
      <w:lvlJc w:val="left"/>
      <w:pPr>
        <w:ind w:left="5760" w:hanging="360"/>
      </w:pPr>
    </w:lvl>
    <w:lvl w:ilvl="8" w:tplc="82EAD250">
      <w:start w:val="1"/>
      <w:numFmt w:val="lowerRoman"/>
      <w:lvlText w:val="%9."/>
      <w:lvlJc w:val="right"/>
      <w:pPr>
        <w:ind w:left="6480" w:hanging="180"/>
      </w:pPr>
    </w:lvl>
  </w:abstractNum>
  <w:abstractNum w:abstractNumId="5" w15:restartNumberingAfterBreak="0">
    <w:nsid w:val="12E23F17"/>
    <w:multiLevelType w:val="hybridMultilevel"/>
    <w:tmpl w:val="3A00818C"/>
    <w:lvl w:ilvl="0" w:tplc="4DA07AB4">
      <w:start w:val="1"/>
      <w:numFmt w:val="bullet"/>
      <w:lvlText w:val=""/>
      <w:lvlJc w:val="left"/>
      <w:pPr>
        <w:ind w:left="720" w:hanging="360"/>
      </w:pPr>
      <w:rPr>
        <w:rFonts w:ascii="Symbol" w:hAnsi="Symbol" w:hint="default"/>
      </w:rPr>
    </w:lvl>
    <w:lvl w:ilvl="1" w:tplc="C614997C">
      <w:start w:val="1"/>
      <w:numFmt w:val="bullet"/>
      <w:lvlText w:val="o"/>
      <w:lvlJc w:val="left"/>
      <w:pPr>
        <w:ind w:left="1440" w:hanging="360"/>
      </w:pPr>
      <w:rPr>
        <w:rFonts w:ascii="Courier New" w:hAnsi="Courier New" w:hint="default"/>
      </w:rPr>
    </w:lvl>
    <w:lvl w:ilvl="2" w:tplc="CED43E6C">
      <w:start w:val="1"/>
      <w:numFmt w:val="bullet"/>
      <w:lvlText w:val=""/>
      <w:lvlJc w:val="left"/>
      <w:pPr>
        <w:ind w:left="2160" w:hanging="360"/>
      </w:pPr>
      <w:rPr>
        <w:rFonts w:ascii="Wingdings" w:hAnsi="Wingdings" w:hint="default"/>
      </w:rPr>
    </w:lvl>
    <w:lvl w:ilvl="3" w:tplc="23361E12">
      <w:start w:val="1"/>
      <w:numFmt w:val="bullet"/>
      <w:lvlText w:val=""/>
      <w:lvlJc w:val="left"/>
      <w:pPr>
        <w:ind w:left="2880" w:hanging="360"/>
      </w:pPr>
      <w:rPr>
        <w:rFonts w:ascii="Symbol" w:hAnsi="Symbol" w:hint="default"/>
      </w:rPr>
    </w:lvl>
    <w:lvl w:ilvl="4" w:tplc="DFD22432">
      <w:start w:val="1"/>
      <w:numFmt w:val="bullet"/>
      <w:lvlText w:val="o"/>
      <w:lvlJc w:val="left"/>
      <w:pPr>
        <w:ind w:left="3600" w:hanging="360"/>
      </w:pPr>
      <w:rPr>
        <w:rFonts w:ascii="Courier New" w:hAnsi="Courier New" w:hint="default"/>
      </w:rPr>
    </w:lvl>
    <w:lvl w:ilvl="5" w:tplc="06E854B0">
      <w:start w:val="1"/>
      <w:numFmt w:val="bullet"/>
      <w:lvlText w:val=""/>
      <w:lvlJc w:val="left"/>
      <w:pPr>
        <w:ind w:left="4320" w:hanging="360"/>
      </w:pPr>
      <w:rPr>
        <w:rFonts w:ascii="Wingdings" w:hAnsi="Wingdings" w:hint="default"/>
      </w:rPr>
    </w:lvl>
    <w:lvl w:ilvl="6" w:tplc="46F8232C">
      <w:start w:val="1"/>
      <w:numFmt w:val="bullet"/>
      <w:lvlText w:val=""/>
      <w:lvlJc w:val="left"/>
      <w:pPr>
        <w:ind w:left="5040" w:hanging="360"/>
      </w:pPr>
      <w:rPr>
        <w:rFonts w:ascii="Symbol" w:hAnsi="Symbol" w:hint="default"/>
      </w:rPr>
    </w:lvl>
    <w:lvl w:ilvl="7" w:tplc="986E2F3A">
      <w:start w:val="1"/>
      <w:numFmt w:val="bullet"/>
      <w:lvlText w:val="o"/>
      <w:lvlJc w:val="left"/>
      <w:pPr>
        <w:ind w:left="5760" w:hanging="360"/>
      </w:pPr>
      <w:rPr>
        <w:rFonts w:ascii="Courier New" w:hAnsi="Courier New" w:hint="default"/>
      </w:rPr>
    </w:lvl>
    <w:lvl w:ilvl="8" w:tplc="4650DDA6">
      <w:start w:val="1"/>
      <w:numFmt w:val="bullet"/>
      <w:lvlText w:val=""/>
      <w:lvlJc w:val="left"/>
      <w:pPr>
        <w:ind w:left="6480" w:hanging="360"/>
      </w:pPr>
      <w:rPr>
        <w:rFonts w:ascii="Wingdings" w:hAnsi="Wingdings" w:hint="default"/>
      </w:rPr>
    </w:lvl>
  </w:abstractNum>
  <w:abstractNum w:abstractNumId="6" w15:restartNumberingAfterBreak="0">
    <w:nsid w:val="18532957"/>
    <w:multiLevelType w:val="hybridMultilevel"/>
    <w:tmpl w:val="3126C42A"/>
    <w:lvl w:ilvl="0" w:tplc="30847F34">
      <w:start w:val="1"/>
      <w:numFmt w:val="decimal"/>
      <w:lvlText w:val="%1."/>
      <w:lvlJc w:val="left"/>
      <w:pPr>
        <w:ind w:left="720" w:hanging="360"/>
      </w:pPr>
    </w:lvl>
    <w:lvl w:ilvl="1" w:tplc="4B42B2D0">
      <w:start w:val="1"/>
      <w:numFmt w:val="upperLetter"/>
      <w:lvlText w:val="%2."/>
      <w:lvlJc w:val="left"/>
      <w:pPr>
        <w:ind w:left="1440" w:hanging="360"/>
      </w:pPr>
    </w:lvl>
    <w:lvl w:ilvl="2" w:tplc="74823314">
      <w:start w:val="1"/>
      <w:numFmt w:val="lowerRoman"/>
      <w:lvlText w:val="%3."/>
      <w:lvlJc w:val="right"/>
      <w:pPr>
        <w:ind w:left="2160" w:hanging="180"/>
      </w:pPr>
    </w:lvl>
    <w:lvl w:ilvl="3" w:tplc="0AC0BCFA">
      <w:start w:val="1"/>
      <w:numFmt w:val="decimal"/>
      <w:lvlText w:val="%4."/>
      <w:lvlJc w:val="left"/>
      <w:pPr>
        <w:ind w:left="2880" w:hanging="360"/>
      </w:pPr>
    </w:lvl>
    <w:lvl w:ilvl="4" w:tplc="4F5A903C">
      <w:start w:val="1"/>
      <w:numFmt w:val="lowerLetter"/>
      <w:lvlText w:val="%5."/>
      <w:lvlJc w:val="left"/>
      <w:pPr>
        <w:ind w:left="3600" w:hanging="360"/>
      </w:pPr>
    </w:lvl>
    <w:lvl w:ilvl="5" w:tplc="C4DE2542">
      <w:start w:val="1"/>
      <w:numFmt w:val="lowerRoman"/>
      <w:lvlText w:val="%6."/>
      <w:lvlJc w:val="right"/>
      <w:pPr>
        <w:ind w:left="4320" w:hanging="180"/>
      </w:pPr>
    </w:lvl>
    <w:lvl w:ilvl="6" w:tplc="9A0679F6">
      <w:start w:val="1"/>
      <w:numFmt w:val="decimal"/>
      <w:lvlText w:val="%7."/>
      <w:lvlJc w:val="left"/>
      <w:pPr>
        <w:ind w:left="5040" w:hanging="360"/>
      </w:pPr>
    </w:lvl>
    <w:lvl w:ilvl="7" w:tplc="40F8C296">
      <w:start w:val="1"/>
      <w:numFmt w:val="lowerLetter"/>
      <w:lvlText w:val="%8."/>
      <w:lvlJc w:val="left"/>
      <w:pPr>
        <w:ind w:left="5760" w:hanging="360"/>
      </w:pPr>
    </w:lvl>
    <w:lvl w:ilvl="8" w:tplc="A2BA55A0">
      <w:start w:val="1"/>
      <w:numFmt w:val="lowerRoman"/>
      <w:lvlText w:val="%9."/>
      <w:lvlJc w:val="right"/>
      <w:pPr>
        <w:ind w:left="6480" w:hanging="180"/>
      </w:pPr>
    </w:lvl>
  </w:abstractNum>
  <w:abstractNum w:abstractNumId="7" w15:restartNumberingAfterBreak="0">
    <w:nsid w:val="1CEFC182"/>
    <w:multiLevelType w:val="hybridMultilevel"/>
    <w:tmpl w:val="6A3E2DE2"/>
    <w:lvl w:ilvl="0" w:tplc="B7280E9E">
      <w:start w:val="1"/>
      <w:numFmt w:val="decimal"/>
      <w:lvlText w:val="%1."/>
      <w:lvlJc w:val="left"/>
      <w:pPr>
        <w:ind w:left="720" w:hanging="360"/>
      </w:pPr>
    </w:lvl>
    <w:lvl w:ilvl="1" w:tplc="1C5C7C44">
      <w:start w:val="3"/>
      <w:numFmt w:val="upperLetter"/>
      <w:lvlText w:val="%2."/>
      <w:lvlJc w:val="left"/>
      <w:pPr>
        <w:ind w:left="1440" w:hanging="360"/>
      </w:pPr>
    </w:lvl>
    <w:lvl w:ilvl="2" w:tplc="DE9CBB6E">
      <w:start w:val="1"/>
      <w:numFmt w:val="lowerRoman"/>
      <w:lvlText w:val="%3."/>
      <w:lvlJc w:val="right"/>
      <w:pPr>
        <w:ind w:left="2160" w:hanging="180"/>
      </w:pPr>
    </w:lvl>
    <w:lvl w:ilvl="3" w:tplc="1476539C">
      <w:start w:val="1"/>
      <w:numFmt w:val="decimal"/>
      <w:lvlText w:val="%4."/>
      <w:lvlJc w:val="left"/>
      <w:pPr>
        <w:ind w:left="2880" w:hanging="360"/>
      </w:pPr>
    </w:lvl>
    <w:lvl w:ilvl="4" w:tplc="E258EDFA">
      <w:start w:val="1"/>
      <w:numFmt w:val="lowerLetter"/>
      <w:lvlText w:val="%5."/>
      <w:lvlJc w:val="left"/>
      <w:pPr>
        <w:ind w:left="3600" w:hanging="360"/>
      </w:pPr>
    </w:lvl>
    <w:lvl w:ilvl="5" w:tplc="13200B2C">
      <w:start w:val="1"/>
      <w:numFmt w:val="lowerRoman"/>
      <w:lvlText w:val="%6."/>
      <w:lvlJc w:val="right"/>
      <w:pPr>
        <w:ind w:left="4320" w:hanging="180"/>
      </w:pPr>
    </w:lvl>
    <w:lvl w:ilvl="6" w:tplc="F7784C48">
      <w:start w:val="1"/>
      <w:numFmt w:val="decimal"/>
      <w:lvlText w:val="%7."/>
      <w:lvlJc w:val="left"/>
      <w:pPr>
        <w:ind w:left="5040" w:hanging="360"/>
      </w:pPr>
    </w:lvl>
    <w:lvl w:ilvl="7" w:tplc="EDCC5274">
      <w:start w:val="1"/>
      <w:numFmt w:val="lowerLetter"/>
      <w:lvlText w:val="%8."/>
      <w:lvlJc w:val="left"/>
      <w:pPr>
        <w:ind w:left="5760" w:hanging="360"/>
      </w:pPr>
    </w:lvl>
    <w:lvl w:ilvl="8" w:tplc="9072CD18">
      <w:start w:val="1"/>
      <w:numFmt w:val="lowerRoman"/>
      <w:lvlText w:val="%9."/>
      <w:lvlJc w:val="right"/>
      <w:pPr>
        <w:ind w:left="6480" w:hanging="180"/>
      </w:pPr>
    </w:lvl>
  </w:abstractNum>
  <w:abstractNum w:abstractNumId="8" w15:restartNumberingAfterBreak="0">
    <w:nsid w:val="27232901"/>
    <w:multiLevelType w:val="hybridMultilevel"/>
    <w:tmpl w:val="474ED90A"/>
    <w:lvl w:ilvl="0" w:tplc="F8AA19EA">
      <w:start w:val="1"/>
      <w:numFmt w:val="lowerLetter"/>
      <w:lvlText w:val="%1."/>
      <w:lvlJc w:val="left"/>
      <w:pPr>
        <w:ind w:left="720" w:hanging="360"/>
      </w:pPr>
    </w:lvl>
    <w:lvl w:ilvl="1" w:tplc="A21A61B2">
      <w:start w:val="1"/>
      <w:numFmt w:val="lowerRoman"/>
      <w:lvlText w:val="%2."/>
      <w:lvlJc w:val="right"/>
      <w:pPr>
        <w:ind w:left="1440" w:hanging="360"/>
      </w:pPr>
    </w:lvl>
    <w:lvl w:ilvl="2" w:tplc="6B8E8928">
      <w:start w:val="1"/>
      <w:numFmt w:val="lowerRoman"/>
      <w:lvlText w:val="%3."/>
      <w:lvlJc w:val="right"/>
      <w:pPr>
        <w:ind w:left="2160" w:hanging="180"/>
      </w:pPr>
    </w:lvl>
    <w:lvl w:ilvl="3" w:tplc="6B5063E0">
      <w:start w:val="1"/>
      <w:numFmt w:val="decimal"/>
      <w:lvlText w:val="%4."/>
      <w:lvlJc w:val="left"/>
      <w:pPr>
        <w:ind w:left="2880" w:hanging="360"/>
      </w:pPr>
    </w:lvl>
    <w:lvl w:ilvl="4" w:tplc="2380311A">
      <w:start w:val="1"/>
      <w:numFmt w:val="lowerLetter"/>
      <w:lvlText w:val="%5."/>
      <w:lvlJc w:val="left"/>
      <w:pPr>
        <w:ind w:left="3600" w:hanging="360"/>
      </w:pPr>
    </w:lvl>
    <w:lvl w:ilvl="5" w:tplc="117E7506">
      <w:start w:val="1"/>
      <w:numFmt w:val="lowerRoman"/>
      <w:lvlText w:val="%6."/>
      <w:lvlJc w:val="right"/>
      <w:pPr>
        <w:ind w:left="4320" w:hanging="180"/>
      </w:pPr>
    </w:lvl>
    <w:lvl w:ilvl="6" w:tplc="CA6873F6">
      <w:start w:val="1"/>
      <w:numFmt w:val="decimal"/>
      <w:lvlText w:val="%7."/>
      <w:lvlJc w:val="left"/>
      <w:pPr>
        <w:ind w:left="5040" w:hanging="360"/>
      </w:pPr>
    </w:lvl>
    <w:lvl w:ilvl="7" w:tplc="48BEF060">
      <w:start w:val="1"/>
      <w:numFmt w:val="lowerLetter"/>
      <w:lvlText w:val="%8."/>
      <w:lvlJc w:val="left"/>
      <w:pPr>
        <w:ind w:left="5760" w:hanging="360"/>
      </w:pPr>
    </w:lvl>
    <w:lvl w:ilvl="8" w:tplc="1EF863D8">
      <w:start w:val="1"/>
      <w:numFmt w:val="lowerRoman"/>
      <w:lvlText w:val="%9."/>
      <w:lvlJc w:val="right"/>
      <w:pPr>
        <w:ind w:left="6480" w:hanging="180"/>
      </w:pPr>
    </w:lvl>
  </w:abstractNum>
  <w:abstractNum w:abstractNumId="9" w15:restartNumberingAfterBreak="0">
    <w:nsid w:val="2754B460"/>
    <w:multiLevelType w:val="hybridMultilevel"/>
    <w:tmpl w:val="FCC6F098"/>
    <w:lvl w:ilvl="0" w:tplc="9684CBB2">
      <w:start w:val="1"/>
      <w:numFmt w:val="upperLetter"/>
      <w:lvlText w:val="%1."/>
      <w:lvlJc w:val="left"/>
      <w:pPr>
        <w:ind w:left="720" w:hanging="360"/>
      </w:pPr>
    </w:lvl>
    <w:lvl w:ilvl="1" w:tplc="2B70D4FC">
      <w:start w:val="1"/>
      <w:numFmt w:val="lowerLetter"/>
      <w:lvlText w:val="%2."/>
      <w:lvlJc w:val="left"/>
      <w:pPr>
        <w:ind w:left="1440" w:hanging="360"/>
      </w:pPr>
    </w:lvl>
    <w:lvl w:ilvl="2" w:tplc="713C6F5E">
      <w:start w:val="1"/>
      <w:numFmt w:val="lowerRoman"/>
      <w:lvlText w:val="%3."/>
      <w:lvlJc w:val="right"/>
      <w:pPr>
        <w:ind w:left="2160" w:hanging="180"/>
      </w:pPr>
    </w:lvl>
    <w:lvl w:ilvl="3" w:tplc="DFD21FDE">
      <w:start w:val="1"/>
      <w:numFmt w:val="decimal"/>
      <w:lvlText w:val="%4."/>
      <w:lvlJc w:val="left"/>
      <w:pPr>
        <w:ind w:left="2880" w:hanging="360"/>
      </w:pPr>
    </w:lvl>
    <w:lvl w:ilvl="4" w:tplc="02E46842">
      <w:start w:val="1"/>
      <w:numFmt w:val="lowerLetter"/>
      <w:lvlText w:val="%5."/>
      <w:lvlJc w:val="left"/>
      <w:pPr>
        <w:ind w:left="3600" w:hanging="360"/>
      </w:pPr>
    </w:lvl>
    <w:lvl w:ilvl="5" w:tplc="0D688D70">
      <w:start w:val="1"/>
      <w:numFmt w:val="lowerRoman"/>
      <w:lvlText w:val="%6."/>
      <w:lvlJc w:val="right"/>
      <w:pPr>
        <w:ind w:left="4320" w:hanging="180"/>
      </w:pPr>
    </w:lvl>
    <w:lvl w:ilvl="6" w:tplc="65749A6C">
      <w:start w:val="1"/>
      <w:numFmt w:val="decimal"/>
      <w:lvlText w:val="%7."/>
      <w:lvlJc w:val="left"/>
      <w:pPr>
        <w:ind w:left="5040" w:hanging="360"/>
      </w:pPr>
    </w:lvl>
    <w:lvl w:ilvl="7" w:tplc="89B67D9C">
      <w:start w:val="1"/>
      <w:numFmt w:val="lowerLetter"/>
      <w:lvlText w:val="%8."/>
      <w:lvlJc w:val="left"/>
      <w:pPr>
        <w:ind w:left="5760" w:hanging="360"/>
      </w:pPr>
    </w:lvl>
    <w:lvl w:ilvl="8" w:tplc="6276E488">
      <w:start w:val="1"/>
      <w:numFmt w:val="lowerRoman"/>
      <w:lvlText w:val="%9."/>
      <w:lvlJc w:val="right"/>
      <w:pPr>
        <w:ind w:left="6480" w:hanging="180"/>
      </w:pPr>
    </w:lvl>
  </w:abstractNum>
  <w:abstractNum w:abstractNumId="10" w15:restartNumberingAfterBreak="0">
    <w:nsid w:val="29AA0C0D"/>
    <w:multiLevelType w:val="hybridMultilevel"/>
    <w:tmpl w:val="49325BB0"/>
    <w:lvl w:ilvl="0" w:tplc="F598633A">
      <w:start w:val="1"/>
      <w:numFmt w:val="decimal"/>
      <w:pStyle w:val="Heading1"/>
      <w:lvlText w:val="%1."/>
      <w:lvlJc w:val="left"/>
      <w:pPr>
        <w:ind w:left="720" w:hanging="360"/>
      </w:pPr>
    </w:lvl>
    <w:lvl w:ilvl="1" w:tplc="0302D96A">
      <w:start w:val="1"/>
      <w:numFmt w:val="lowerLetter"/>
      <w:lvlText w:val="%2."/>
      <w:lvlJc w:val="left"/>
      <w:pPr>
        <w:ind w:left="1440" w:hanging="360"/>
      </w:pPr>
    </w:lvl>
    <w:lvl w:ilvl="2" w:tplc="69765C80">
      <w:start w:val="1"/>
      <w:numFmt w:val="lowerRoman"/>
      <w:lvlText w:val="%3."/>
      <w:lvlJc w:val="right"/>
      <w:pPr>
        <w:ind w:left="2160" w:hanging="180"/>
      </w:pPr>
    </w:lvl>
    <w:lvl w:ilvl="3" w:tplc="11A65570">
      <w:start w:val="1"/>
      <w:numFmt w:val="decimal"/>
      <w:lvlText w:val="%4."/>
      <w:lvlJc w:val="left"/>
      <w:pPr>
        <w:ind w:left="2880" w:hanging="360"/>
      </w:pPr>
    </w:lvl>
    <w:lvl w:ilvl="4" w:tplc="151EA7C6">
      <w:start w:val="1"/>
      <w:numFmt w:val="lowerLetter"/>
      <w:lvlText w:val="%5."/>
      <w:lvlJc w:val="left"/>
      <w:pPr>
        <w:ind w:left="3600" w:hanging="360"/>
      </w:pPr>
    </w:lvl>
    <w:lvl w:ilvl="5" w:tplc="DA125EAC">
      <w:start w:val="1"/>
      <w:numFmt w:val="lowerRoman"/>
      <w:lvlText w:val="%6."/>
      <w:lvlJc w:val="right"/>
      <w:pPr>
        <w:ind w:left="4320" w:hanging="180"/>
      </w:pPr>
    </w:lvl>
    <w:lvl w:ilvl="6" w:tplc="55CC08A2">
      <w:start w:val="1"/>
      <w:numFmt w:val="decimal"/>
      <w:lvlText w:val="%7."/>
      <w:lvlJc w:val="left"/>
      <w:pPr>
        <w:ind w:left="5040" w:hanging="360"/>
      </w:pPr>
    </w:lvl>
    <w:lvl w:ilvl="7" w:tplc="A3A0A262">
      <w:start w:val="1"/>
      <w:numFmt w:val="lowerLetter"/>
      <w:lvlText w:val="%8."/>
      <w:lvlJc w:val="left"/>
      <w:pPr>
        <w:ind w:left="5760" w:hanging="360"/>
      </w:pPr>
    </w:lvl>
    <w:lvl w:ilvl="8" w:tplc="2716E0EC">
      <w:start w:val="1"/>
      <w:numFmt w:val="lowerRoman"/>
      <w:lvlText w:val="%9."/>
      <w:lvlJc w:val="right"/>
      <w:pPr>
        <w:ind w:left="6480" w:hanging="180"/>
      </w:pPr>
    </w:lvl>
  </w:abstractNum>
  <w:abstractNum w:abstractNumId="11" w15:restartNumberingAfterBreak="0">
    <w:nsid w:val="2B4B6285"/>
    <w:multiLevelType w:val="hybridMultilevel"/>
    <w:tmpl w:val="D7989FBE"/>
    <w:lvl w:ilvl="0" w:tplc="AE3235C6">
      <w:start w:val="1"/>
      <w:numFmt w:val="lowerLetter"/>
      <w:lvlText w:val="%1."/>
      <w:lvlJc w:val="left"/>
      <w:pPr>
        <w:ind w:left="720" w:hanging="360"/>
      </w:pPr>
    </w:lvl>
    <w:lvl w:ilvl="1" w:tplc="5B821E1E">
      <w:start w:val="1"/>
      <w:numFmt w:val="lowerRoman"/>
      <w:lvlText w:val="%2."/>
      <w:lvlJc w:val="right"/>
      <w:pPr>
        <w:ind w:left="1440" w:hanging="360"/>
      </w:pPr>
    </w:lvl>
    <w:lvl w:ilvl="2" w:tplc="EA3A665A">
      <w:start w:val="1"/>
      <w:numFmt w:val="lowerRoman"/>
      <w:lvlText w:val="%3."/>
      <w:lvlJc w:val="right"/>
      <w:pPr>
        <w:ind w:left="2160" w:hanging="180"/>
      </w:pPr>
    </w:lvl>
    <w:lvl w:ilvl="3" w:tplc="0BDA0110">
      <w:start w:val="1"/>
      <w:numFmt w:val="decimal"/>
      <w:lvlText w:val="%4."/>
      <w:lvlJc w:val="left"/>
      <w:pPr>
        <w:ind w:left="2880" w:hanging="360"/>
      </w:pPr>
    </w:lvl>
    <w:lvl w:ilvl="4" w:tplc="0B3A3300">
      <w:start w:val="1"/>
      <w:numFmt w:val="lowerLetter"/>
      <w:lvlText w:val="%5."/>
      <w:lvlJc w:val="left"/>
      <w:pPr>
        <w:ind w:left="3600" w:hanging="360"/>
      </w:pPr>
    </w:lvl>
    <w:lvl w:ilvl="5" w:tplc="024423CA">
      <w:start w:val="1"/>
      <w:numFmt w:val="lowerRoman"/>
      <w:lvlText w:val="%6."/>
      <w:lvlJc w:val="right"/>
      <w:pPr>
        <w:ind w:left="4320" w:hanging="180"/>
      </w:pPr>
    </w:lvl>
    <w:lvl w:ilvl="6" w:tplc="7ABE65E0">
      <w:start w:val="1"/>
      <w:numFmt w:val="decimal"/>
      <w:lvlText w:val="%7."/>
      <w:lvlJc w:val="left"/>
      <w:pPr>
        <w:ind w:left="5040" w:hanging="360"/>
      </w:pPr>
    </w:lvl>
    <w:lvl w:ilvl="7" w:tplc="DD80F098">
      <w:start w:val="1"/>
      <w:numFmt w:val="lowerLetter"/>
      <w:lvlText w:val="%8."/>
      <w:lvlJc w:val="left"/>
      <w:pPr>
        <w:ind w:left="5760" w:hanging="360"/>
      </w:pPr>
    </w:lvl>
    <w:lvl w:ilvl="8" w:tplc="8E024AF6">
      <w:start w:val="1"/>
      <w:numFmt w:val="lowerRoman"/>
      <w:lvlText w:val="%9."/>
      <w:lvlJc w:val="right"/>
      <w:pPr>
        <w:ind w:left="6480" w:hanging="180"/>
      </w:pPr>
    </w:lvl>
  </w:abstractNum>
  <w:abstractNum w:abstractNumId="12" w15:restartNumberingAfterBreak="0">
    <w:nsid w:val="2D299027"/>
    <w:multiLevelType w:val="hybridMultilevel"/>
    <w:tmpl w:val="EADEFBAA"/>
    <w:lvl w:ilvl="0" w:tplc="5E9C0EEA">
      <w:start w:val="1"/>
      <w:numFmt w:val="bullet"/>
      <w:lvlText w:val=""/>
      <w:lvlJc w:val="left"/>
      <w:pPr>
        <w:ind w:left="720" w:hanging="360"/>
      </w:pPr>
      <w:rPr>
        <w:rFonts w:ascii="Symbol" w:hAnsi="Symbol" w:hint="default"/>
      </w:rPr>
    </w:lvl>
    <w:lvl w:ilvl="1" w:tplc="735A9FFA">
      <w:start w:val="1"/>
      <w:numFmt w:val="bullet"/>
      <w:lvlText w:val="o"/>
      <w:lvlJc w:val="left"/>
      <w:pPr>
        <w:ind w:left="1440" w:hanging="360"/>
      </w:pPr>
      <w:rPr>
        <w:rFonts w:ascii="Courier New" w:hAnsi="Courier New" w:hint="default"/>
      </w:rPr>
    </w:lvl>
    <w:lvl w:ilvl="2" w:tplc="BA5AA4A4">
      <w:start w:val="1"/>
      <w:numFmt w:val="bullet"/>
      <w:lvlText w:val=""/>
      <w:lvlJc w:val="left"/>
      <w:pPr>
        <w:ind w:left="2160" w:hanging="360"/>
      </w:pPr>
      <w:rPr>
        <w:rFonts w:ascii="Wingdings" w:hAnsi="Wingdings" w:hint="default"/>
      </w:rPr>
    </w:lvl>
    <w:lvl w:ilvl="3" w:tplc="991651DA">
      <w:start w:val="1"/>
      <w:numFmt w:val="bullet"/>
      <w:lvlText w:val=""/>
      <w:lvlJc w:val="left"/>
      <w:pPr>
        <w:ind w:left="2880" w:hanging="360"/>
      </w:pPr>
      <w:rPr>
        <w:rFonts w:ascii="Symbol" w:hAnsi="Symbol" w:hint="default"/>
      </w:rPr>
    </w:lvl>
    <w:lvl w:ilvl="4" w:tplc="70A296CA">
      <w:start w:val="1"/>
      <w:numFmt w:val="bullet"/>
      <w:lvlText w:val="o"/>
      <w:lvlJc w:val="left"/>
      <w:pPr>
        <w:ind w:left="3600" w:hanging="360"/>
      </w:pPr>
      <w:rPr>
        <w:rFonts w:ascii="Courier New" w:hAnsi="Courier New" w:hint="default"/>
      </w:rPr>
    </w:lvl>
    <w:lvl w:ilvl="5" w:tplc="3B464E96">
      <w:start w:val="1"/>
      <w:numFmt w:val="bullet"/>
      <w:lvlText w:val=""/>
      <w:lvlJc w:val="left"/>
      <w:pPr>
        <w:ind w:left="4320" w:hanging="360"/>
      </w:pPr>
      <w:rPr>
        <w:rFonts w:ascii="Wingdings" w:hAnsi="Wingdings" w:hint="default"/>
      </w:rPr>
    </w:lvl>
    <w:lvl w:ilvl="6" w:tplc="5E100F36">
      <w:start w:val="1"/>
      <w:numFmt w:val="bullet"/>
      <w:lvlText w:val=""/>
      <w:lvlJc w:val="left"/>
      <w:pPr>
        <w:ind w:left="5040" w:hanging="360"/>
      </w:pPr>
      <w:rPr>
        <w:rFonts w:ascii="Symbol" w:hAnsi="Symbol" w:hint="default"/>
      </w:rPr>
    </w:lvl>
    <w:lvl w:ilvl="7" w:tplc="E77C3BDE">
      <w:start w:val="1"/>
      <w:numFmt w:val="bullet"/>
      <w:lvlText w:val="o"/>
      <w:lvlJc w:val="left"/>
      <w:pPr>
        <w:ind w:left="5760" w:hanging="360"/>
      </w:pPr>
      <w:rPr>
        <w:rFonts w:ascii="Courier New" w:hAnsi="Courier New" w:hint="default"/>
      </w:rPr>
    </w:lvl>
    <w:lvl w:ilvl="8" w:tplc="2A44E454">
      <w:start w:val="1"/>
      <w:numFmt w:val="bullet"/>
      <w:lvlText w:val=""/>
      <w:lvlJc w:val="left"/>
      <w:pPr>
        <w:ind w:left="6480" w:hanging="360"/>
      </w:pPr>
      <w:rPr>
        <w:rFonts w:ascii="Wingdings" w:hAnsi="Wingdings" w:hint="default"/>
      </w:rPr>
    </w:lvl>
  </w:abstractNum>
  <w:abstractNum w:abstractNumId="13" w15:restartNumberingAfterBreak="0">
    <w:nsid w:val="2F142AA3"/>
    <w:multiLevelType w:val="hybridMultilevel"/>
    <w:tmpl w:val="8A100C82"/>
    <w:lvl w:ilvl="0" w:tplc="4A344164">
      <w:start w:val="1"/>
      <w:numFmt w:val="bullet"/>
      <w:lvlText w:val=""/>
      <w:lvlJc w:val="left"/>
      <w:pPr>
        <w:ind w:left="720" w:hanging="360"/>
      </w:pPr>
      <w:rPr>
        <w:rFonts w:ascii="Symbol" w:hAnsi="Symbol" w:hint="default"/>
      </w:rPr>
    </w:lvl>
    <w:lvl w:ilvl="1" w:tplc="01F8E56E">
      <w:start w:val="1"/>
      <w:numFmt w:val="bullet"/>
      <w:lvlText w:val="o"/>
      <w:lvlJc w:val="left"/>
      <w:pPr>
        <w:ind w:left="1440" w:hanging="360"/>
      </w:pPr>
      <w:rPr>
        <w:rFonts w:ascii="Courier New" w:hAnsi="Courier New" w:hint="default"/>
      </w:rPr>
    </w:lvl>
    <w:lvl w:ilvl="2" w:tplc="38E89034">
      <w:start w:val="1"/>
      <w:numFmt w:val="bullet"/>
      <w:lvlText w:val=""/>
      <w:lvlJc w:val="left"/>
      <w:pPr>
        <w:ind w:left="2160" w:hanging="360"/>
      </w:pPr>
      <w:rPr>
        <w:rFonts w:ascii="Wingdings" w:hAnsi="Wingdings" w:hint="default"/>
      </w:rPr>
    </w:lvl>
    <w:lvl w:ilvl="3" w:tplc="834A3E8A">
      <w:start w:val="1"/>
      <w:numFmt w:val="bullet"/>
      <w:lvlText w:val=""/>
      <w:lvlJc w:val="left"/>
      <w:pPr>
        <w:ind w:left="2880" w:hanging="360"/>
      </w:pPr>
      <w:rPr>
        <w:rFonts w:ascii="Symbol" w:hAnsi="Symbol" w:hint="default"/>
      </w:rPr>
    </w:lvl>
    <w:lvl w:ilvl="4" w:tplc="A33849D4">
      <w:start w:val="1"/>
      <w:numFmt w:val="bullet"/>
      <w:lvlText w:val="o"/>
      <w:lvlJc w:val="left"/>
      <w:pPr>
        <w:ind w:left="3600" w:hanging="360"/>
      </w:pPr>
      <w:rPr>
        <w:rFonts w:ascii="Courier New" w:hAnsi="Courier New" w:hint="default"/>
      </w:rPr>
    </w:lvl>
    <w:lvl w:ilvl="5" w:tplc="9C7E193C">
      <w:start w:val="1"/>
      <w:numFmt w:val="bullet"/>
      <w:lvlText w:val=""/>
      <w:lvlJc w:val="left"/>
      <w:pPr>
        <w:ind w:left="4320" w:hanging="360"/>
      </w:pPr>
      <w:rPr>
        <w:rFonts w:ascii="Wingdings" w:hAnsi="Wingdings" w:hint="default"/>
      </w:rPr>
    </w:lvl>
    <w:lvl w:ilvl="6" w:tplc="6F744CB8">
      <w:start w:val="1"/>
      <w:numFmt w:val="bullet"/>
      <w:lvlText w:val=""/>
      <w:lvlJc w:val="left"/>
      <w:pPr>
        <w:ind w:left="5040" w:hanging="360"/>
      </w:pPr>
      <w:rPr>
        <w:rFonts w:ascii="Symbol" w:hAnsi="Symbol" w:hint="default"/>
      </w:rPr>
    </w:lvl>
    <w:lvl w:ilvl="7" w:tplc="B24800EA">
      <w:start w:val="1"/>
      <w:numFmt w:val="bullet"/>
      <w:lvlText w:val="o"/>
      <w:lvlJc w:val="left"/>
      <w:pPr>
        <w:ind w:left="5760" w:hanging="360"/>
      </w:pPr>
      <w:rPr>
        <w:rFonts w:ascii="Courier New" w:hAnsi="Courier New" w:hint="default"/>
      </w:rPr>
    </w:lvl>
    <w:lvl w:ilvl="8" w:tplc="5372B35A">
      <w:start w:val="1"/>
      <w:numFmt w:val="bullet"/>
      <w:lvlText w:val=""/>
      <w:lvlJc w:val="left"/>
      <w:pPr>
        <w:ind w:left="6480" w:hanging="360"/>
      </w:pPr>
      <w:rPr>
        <w:rFonts w:ascii="Wingdings" w:hAnsi="Wingdings" w:hint="default"/>
      </w:rPr>
    </w:lvl>
  </w:abstractNum>
  <w:abstractNum w:abstractNumId="14" w15:restartNumberingAfterBreak="0">
    <w:nsid w:val="308B1AE9"/>
    <w:multiLevelType w:val="hybridMultilevel"/>
    <w:tmpl w:val="627ED612"/>
    <w:lvl w:ilvl="0" w:tplc="0CAA34A2">
      <w:start w:val="1"/>
      <w:numFmt w:val="upperLetter"/>
      <w:lvlText w:val="(%1)"/>
      <w:lvlJc w:val="left"/>
      <w:pPr>
        <w:ind w:left="1440" w:hanging="360"/>
      </w:pPr>
    </w:lvl>
    <w:lvl w:ilvl="1" w:tplc="77CC337E">
      <w:start w:val="1"/>
      <w:numFmt w:val="lowerLetter"/>
      <w:lvlText w:val="%2."/>
      <w:lvlJc w:val="left"/>
      <w:pPr>
        <w:ind w:left="2160" w:hanging="360"/>
      </w:pPr>
    </w:lvl>
    <w:lvl w:ilvl="2" w:tplc="DF6AA29E">
      <w:start w:val="1"/>
      <w:numFmt w:val="lowerRoman"/>
      <w:lvlText w:val="%3."/>
      <w:lvlJc w:val="right"/>
      <w:pPr>
        <w:ind w:left="2880" w:hanging="180"/>
      </w:pPr>
    </w:lvl>
    <w:lvl w:ilvl="3" w:tplc="0A7A69CA">
      <w:start w:val="1"/>
      <w:numFmt w:val="decimal"/>
      <w:lvlText w:val="%4."/>
      <w:lvlJc w:val="left"/>
      <w:pPr>
        <w:ind w:left="3600" w:hanging="360"/>
      </w:pPr>
    </w:lvl>
    <w:lvl w:ilvl="4" w:tplc="FEE096FA">
      <w:start w:val="1"/>
      <w:numFmt w:val="lowerLetter"/>
      <w:lvlText w:val="%5."/>
      <w:lvlJc w:val="left"/>
      <w:pPr>
        <w:ind w:left="4320" w:hanging="360"/>
      </w:pPr>
    </w:lvl>
    <w:lvl w:ilvl="5" w:tplc="8E361C3C">
      <w:start w:val="1"/>
      <w:numFmt w:val="lowerRoman"/>
      <w:lvlText w:val="%6."/>
      <w:lvlJc w:val="right"/>
      <w:pPr>
        <w:ind w:left="5040" w:hanging="180"/>
      </w:pPr>
    </w:lvl>
    <w:lvl w:ilvl="6" w:tplc="931061CA">
      <w:start w:val="1"/>
      <w:numFmt w:val="decimal"/>
      <w:lvlText w:val="%7."/>
      <w:lvlJc w:val="left"/>
      <w:pPr>
        <w:ind w:left="5760" w:hanging="360"/>
      </w:pPr>
    </w:lvl>
    <w:lvl w:ilvl="7" w:tplc="ED0C8096">
      <w:start w:val="1"/>
      <w:numFmt w:val="lowerLetter"/>
      <w:lvlText w:val="%8."/>
      <w:lvlJc w:val="left"/>
      <w:pPr>
        <w:ind w:left="6480" w:hanging="360"/>
      </w:pPr>
    </w:lvl>
    <w:lvl w:ilvl="8" w:tplc="97809710">
      <w:start w:val="1"/>
      <w:numFmt w:val="lowerRoman"/>
      <w:lvlText w:val="%9."/>
      <w:lvlJc w:val="right"/>
      <w:pPr>
        <w:ind w:left="7200" w:hanging="180"/>
      </w:pPr>
    </w:lvl>
  </w:abstractNum>
  <w:abstractNum w:abstractNumId="15" w15:restartNumberingAfterBreak="0">
    <w:nsid w:val="30F600F4"/>
    <w:multiLevelType w:val="hybridMultilevel"/>
    <w:tmpl w:val="142AD186"/>
    <w:lvl w:ilvl="0" w:tplc="8FF06D62">
      <w:start w:val="1"/>
      <w:numFmt w:val="lowerRoman"/>
      <w:lvlText w:val="%1."/>
      <w:lvlJc w:val="right"/>
      <w:pPr>
        <w:ind w:left="1440" w:hanging="360"/>
      </w:pPr>
    </w:lvl>
    <w:lvl w:ilvl="1" w:tplc="D4CE69CE">
      <w:start w:val="1"/>
      <w:numFmt w:val="decimal"/>
      <w:lvlText w:val="%2."/>
      <w:lvlJc w:val="left"/>
      <w:pPr>
        <w:ind w:left="2160" w:hanging="360"/>
      </w:pPr>
    </w:lvl>
    <w:lvl w:ilvl="2" w:tplc="7180B1B0">
      <w:start w:val="1"/>
      <w:numFmt w:val="lowerRoman"/>
      <w:lvlText w:val="%3."/>
      <w:lvlJc w:val="right"/>
      <w:pPr>
        <w:ind w:left="2880" w:hanging="180"/>
      </w:pPr>
    </w:lvl>
    <w:lvl w:ilvl="3" w:tplc="1DEA18E6">
      <w:start w:val="1"/>
      <w:numFmt w:val="decimal"/>
      <w:lvlText w:val="%4."/>
      <w:lvlJc w:val="left"/>
      <w:pPr>
        <w:ind w:left="3600" w:hanging="360"/>
      </w:pPr>
    </w:lvl>
    <w:lvl w:ilvl="4" w:tplc="8BFCE436">
      <w:start w:val="1"/>
      <w:numFmt w:val="lowerLetter"/>
      <w:lvlText w:val="%5."/>
      <w:lvlJc w:val="left"/>
      <w:pPr>
        <w:ind w:left="4320" w:hanging="360"/>
      </w:pPr>
    </w:lvl>
    <w:lvl w:ilvl="5" w:tplc="AE7EBC88">
      <w:start w:val="1"/>
      <w:numFmt w:val="lowerRoman"/>
      <w:lvlText w:val="%6."/>
      <w:lvlJc w:val="right"/>
      <w:pPr>
        <w:ind w:left="5040" w:hanging="180"/>
      </w:pPr>
    </w:lvl>
    <w:lvl w:ilvl="6" w:tplc="599C354C">
      <w:start w:val="1"/>
      <w:numFmt w:val="decimal"/>
      <w:lvlText w:val="%7."/>
      <w:lvlJc w:val="left"/>
      <w:pPr>
        <w:ind w:left="5760" w:hanging="360"/>
      </w:pPr>
    </w:lvl>
    <w:lvl w:ilvl="7" w:tplc="11624F62">
      <w:start w:val="1"/>
      <w:numFmt w:val="lowerLetter"/>
      <w:lvlText w:val="%8."/>
      <w:lvlJc w:val="left"/>
      <w:pPr>
        <w:ind w:left="6480" w:hanging="360"/>
      </w:pPr>
    </w:lvl>
    <w:lvl w:ilvl="8" w:tplc="EDAA33F2">
      <w:start w:val="1"/>
      <w:numFmt w:val="lowerRoman"/>
      <w:lvlText w:val="%9."/>
      <w:lvlJc w:val="right"/>
      <w:pPr>
        <w:ind w:left="7200" w:hanging="180"/>
      </w:pPr>
    </w:lvl>
  </w:abstractNum>
  <w:abstractNum w:abstractNumId="16" w15:restartNumberingAfterBreak="0">
    <w:nsid w:val="316736F6"/>
    <w:multiLevelType w:val="hybridMultilevel"/>
    <w:tmpl w:val="70D66224"/>
    <w:lvl w:ilvl="0" w:tplc="794AA6BC">
      <w:start w:val="1"/>
      <w:numFmt w:val="decimal"/>
      <w:lvlText w:val="(%1)"/>
      <w:lvlJc w:val="left"/>
      <w:pPr>
        <w:ind w:left="720" w:hanging="360"/>
      </w:pPr>
    </w:lvl>
    <w:lvl w:ilvl="1" w:tplc="197048AC">
      <w:start w:val="1"/>
      <w:numFmt w:val="lowerLetter"/>
      <w:lvlText w:val="%2."/>
      <w:lvlJc w:val="left"/>
      <w:pPr>
        <w:ind w:left="1440" w:hanging="360"/>
      </w:pPr>
    </w:lvl>
    <w:lvl w:ilvl="2" w:tplc="4482C5CA">
      <w:start w:val="1"/>
      <w:numFmt w:val="lowerRoman"/>
      <w:lvlText w:val="%3."/>
      <w:lvlJc w:val="right"/>
      <w:pPr>
        <w:ind w:left="2160" w:hanging="180"/>
      </w:pPr>
    </w:lvl>
    <w:lvl w:ilvl="3" w:tplc="480433BC">
      <w:start w:val="1"/>
      <w:numFmt w:val="decimal"/>
      <w:lvlText w:val="%4."/>
      <w:lvlJc w:val="left"/>
      <w:pPr>
        <w:ind w:left="2880" w:hanging="360"/>
      </w:pPr>
    </w:lvl>
    <w:lvl w:ilvl="4" w:tplc="1D2A1C1C">
      <w:start w:val="1"/>
      <w:numFmt w:val="lowerLetter"/>
      <w:lvlText w:val="%5."/>
      <w:lvlJc w:val="left"/>
      <w:pPr>
        <w:ind w:left="3600" w:hanging="360"/>
      </w:pPr>
    </w:lvl>
    <w:lvl w:ilvl="5" w:tplc="E2684738">
      <w:start w:val="1"/>
      <w:numFmt w:val="lowerRoman"/>
      <w:lvlText w:val="%6."/>
      <w:lvlJc w:val="right"/>
      <w:pPr>
        <w:ind w:left="4320" w:hanging="180"/>
      </w:pPr>
    </w:lvl>
    <w:lvl w:ilvl="6" w:tplc="9E86EC84">
      <w:start w:val="1"/>
      <w:numFmt w:val="decimal"/>
      <w:lvlText w:val="%7."/>
      <w:lvlJc w:val="left"/>
      <w:pPr>
        <w:ind w:left="5040" w:hanging="360"/>
      </w:pPr>
    </w:lvl>
    <w:lvl w:ilvl="7" w:tplc="386C0510">
      <w:start w:val="1"/>
      <w:numFmt w:val="lowerLetter"/>
      <w:lvlText w:val="%8."/>
      <w:lvlJc w:val="left"/>
      <w:pPr>
        <w:ind w:left="5760" w:hanging="360"/>
      </w:pPr>
    </w:lvl>
    <w:lvl w:ilvl="8" w:tplc="820A17FA">
      <w:start w:val="1"/>
      <w:numFmt w:val="lowerRoman"/>
      <w:lvlText w:val="%9."/>
      <w:lvlJc w:val="right"/>
      <w:pPr>
        <w:ind w:left="6480" w:hanging="180"/>
      </w:pPr>
    </w:lvl>
  </w:abstractNum>
  <w:abstractNum w:abstractNumId="17" w15:restartNumberingAfterBreak="0">
    <w:nsid w:val="34C83534"/>
    <w:multiLevelType w:val="hybridMultilevel"/>
    <w:tmpl w:val="4BB248CE"/>
    <w:lvl w:ilvl="0" w:tplc="6FF8F97A">
      <w:start w:val="1"/>
      <w:numFmt w:val="decimal"/>
      <w:lvlText w:val="%1."/>
      <w:lvlJc w:val="left"/>
      <w:pPr>
        <w:ind w:left="720" w:hanging="360"/>
      </w:pPr>
    </w:lvl>
    <w:lvl w:ilvl="1" w:tplc="7640DA98">
      <w:start w:val="1"/>
      <w:numFmt w:val="lowerLetter"/>
      <w:lvlText w:val="%2."/>
      <w:lvlJc w:val="left"/>
      <w:pPr>
        <w:ind w:left="1440" w:hanging="360"/>
      </w:pPr>
    </w:lvl>
    <w:lvl w:ilvl="2" w:tplc="AE848CE0">
      <w:start w:val="1"/>
      <w:numFmt w:val="upperLetter"/>
      <w:lvlText w:val="(%3)"/>
      <w:lvlJc w:val="left"/>
      <w:pPr>
        <w:ind w:left="2160" w:hanging="180"/>
      </w:pPr>
    </w:lvl>
    <w:lvl w:ilvl="3" w:tplc="E1A8897C">
      <w:start w:val="1"/>
      <w:numFmt w:val="decimal"/>
      <w:lvlText w:val="%4."/>
      <w:lvlJc w:val="left"/>
      <w:pPr>
        <w:ind w:left="2880" w:hanging="360"/>
      </w:pPr>
    </w:lvl>
    <w:lvl w:ilvl="4" w:tplc="C3A2ACCA">
      <w:start w:val="1"/>
      <w:numFmt w:val="lowerLetter"/>
      <w:lvlText w:val="%5."/>
      <w:lvlJc w:val="left"/>
      <w:pPr>
        <w:ind w:left="3600" w:hanging="360"/>
      </w:pPr>
    </w:lvl>
    <w:lvl w:ilvl="5" w:tplc="6ECCE56A">
      <w:start w:val="1"/>
      <w:numFmt w:val="lowerRoman"/>
      <w:lvlText w:val="%6."/>
      <w:lvlJc w:val="right"/>
      <w:pPr>
        <w:ind w:left="4320" w:hanging="180"/>
      </w:pPr>
    </w:lvl>
    <w:lvl w:ilvl="6" w:tplc="AFACD46C">
      <w:start w:val="1"/>
      <w:numFmt w:val="decimal"/>
      <w:lvlText w:val="%7."/>
      <w:lvlJc w:val="left"/>
      <w:pPr>
        <w:ind w:left="5040" w:hanging="360"/>
      </w:pPr>
    </w:lvl>
    <w:lvl w:ilvl="7" w:tplc="D5A25EFA">
      <w:start w:val="1"/>
      <w:numFmt w:val="lowerLetter"/>
      <w:lvlText w:val="%8."/>
      <w:lvlJc w:val="left"/>
      <w:pPr>
        <w:ind w:left="5760" w:hanging="360"/>
      </w:pPr>
    </w:lvl>
    <w:lvl w:ilvl="8" w:tplc="133C3608">
      <w:start w:val="1"/>
      <w:numFmt w:val="lowerRoman"/>
      <w:lvlText w:val="%9."/>
      <w:lvlJc w:val="right"/>
      <w:pPr>
        <w:ind w:left="6480" w:hanging="180"/>
      </w:pPr>
    </w:lvl>
  </w:abstractNum>
  <w:abstractNum w:abstractNumId="18" w15:restartNumberingAfterBreak="0">
    <w:nsid w:val="35C02CDD"/>
    <w:multiLevelType w:val="hybridMultilevel"/>
    <w:tmpl w:val="A9629102"/>
    <w:lvl w:ilvl="0" w:tplc="87A2BA42">
      <w:start w:val="1"/>
      <w:numFmt w:val="upperLetter"/>
      <w:lvlText w:val="(%1)"/>
      <w:lvlJc w:val="left"/>
      <w:pPr>
        <w:ind w:left="1440" w:hanging="360"/>
      </w:pPr>
    </w:lvl>
    <w:lvl w:ilvl="1" w:tplc="F0B8632E">
      <w:start w:val="1"/>
      <w:numFmt w:val="lowerLetter"/>
      <w:lvlText w:val="%2."/>
      <w:lvlJc w:val="left"/>
      <w:pPr>
        <w:ind w:left="2160" w:hanging="360"/>
      </w:pPr>
    </w:lvl>
    <w:lvl w:ilvl="2" w:tplc="71F2DCA4">
      <w:start w:val="1"/>
      <w:numFmt w:val="lowerRoman"/>
      <w:lvlText w:val="%3."/>
      <w:lvlJc w:val="right"/>
      <w:pPr>
        <w:ind w:left="2880" w:hanging="180"/>
      </w:pPr>
    </w:lvl>
    <w:lvl w:ilvl="3" w:tplc="2DAEE5CA">
      <w:start w:val="1"/>
      <w:numFmt w:val="decimal"/>
      <w:lvlText w:val="%4."/>
      <w:lvlJc w:val="left"/>
      <w:pPr>
        <w:ind w:left="3600" w:hanging="360"/>
      </w:pPr>
    </w:lvl>
    <w:lvl w:ilvl="4" w:tplc="371EDBEE">
      <w:start w:val="1"/>
      <w:numFmt w:val="lowerLetter"/>
      <w:lvlText w:val="%5."/>
      <w:lvlJc w:val="left"/>
      <w:pPr>
        <w:ind w:left="4320" w:hanging="360"/>
      </w:pPr>
    </w:lvl>
    <w:lvl w:ilvl="5" w:tplc="B9744E0A">
      <w:start w:val="1"/>
      <w:numFmt w:val="lowerRoman"/>
      <w:lvlText w:val="%6."/>
      <w:lvlJc w:val="right"/>
      <w:pPr>
        <w:ind w:left="5040" w:hanging="180"/>
      </w:pPr>
    </w:lvl>
    <w:lvl w:ilvl="6" w:tplc="4F0AA92C">
      <w:start w:val="1"/>
      <w:numFmt w:val="decimal"/>
      <w:lvlText w:val="%7."/>
      <w:lvlJc w:val="left"/>
      <w:pPr>
        <w:ind w:left="5760" w:hanging="360"/>
      </w:pPr>
    </w:lvl>
    <w:lvl w:ilvl="7" w:tplc="736A4B7E">
      <w:start w:val="1"/>
      <w:numFmt w:val="lowerLetter"/>
      <w:lvlText w:val="%8."/>
      <w:lvlJc w:val="left"/>
      <w:pPr>
        <w:ind w:left="6480" w:hanging="360"/>
      </w:pPr>
    </w:lvl>
    <w:lvl w:ilvl="8" w:tplc="B41E7894">
      <w:start w:val="1"/>
      <w:numFmt w:val="lowerRoman"/>
      <w:lvlText w:val="%9."/>
      <w:lvlJc w:val="right"/>
      <w:pPr>
        <w:ind w:left="7200" w:hanging="180"/>
      </w:pPr>
    </w:lvl>
  </w:abstractNum>
  <w:abstractNum w:abstractNumId="19" w15:restartNumberingAfterBreak="0">
    <w:nsid w:val="3C95F5EF"/>
    <w:multiLevelType w:val="hybridMultilevel"/>
    <w:tmpl w:val="E4F074C6"/>
    <w:lvl w:ilvl="0" w:tplc="701EB69C">
      <w:start w:val="1"/>
      <w:numFmt w:val="bullet"/>
      <w:lvlText w:val=""/>
      <w:lvlJc w:val="left"/>
      <w:pPr>
        <w:ind w:left="720" w:hanging="360"/>
      </w:pPr>
      <w:rPr>
        <w:rFonts w:ascii="Symbol" w:hAnsi="Symbol" w:hint="default"/>
      </w:rPr>
    </w:lvl>
    <w:lvl w:ilvl="1" w:tplc="26D076A6">
      <w:start w:val="1"/>
      <w:numFmt w:val="bullet"/>
      <w:lvlText w:val="o"/>
      <w:lvlJc w:val="left"/>
      <w:pPr>
        <w:ind w:left="1440" w:hanging="360"/>
      </w:pPr>
      <w:rPr>
        <w:rFonts w:ascii="Courier New" w:hAnsi="Courier New" w:hint="default"/>
      </w:rPr>
    </w:lvl>
    <w:lvl w:ilvl="2" w:tplc="60C0349E">
      <w:start w:val="1"/>
      <w:numFmt w:val="bullet"/>
      <w:lvlText w:val=""/>
      <w:lvlJc w:val="left"/>
      <w:pPr>
        <w:ind w:left="2160" w:hanging="360"/>
      </w:pPr>
      <w:rPr>
        <w:rFonts w:ascii="Wingdings" w:hAnsi="Wingdings" w:hint="default"/>
      </w:rPr>
    </w:lvl>
    <w:lvl w:ilvl="3" w:tplc="1536006E">
      <w:start w:val="1"/>
      <w:numFmt w:val="bullet"/>
      <w:lvlText w:val=""/>
      <w:lvlJc w:val="left"/>
      <w:pPr>
        <w:ind w:left="2880" w:hanging="360"/>
      </w:pPr>
      <w:rPr>
        <w:rFonts w:ascii="Symbol" w:hAnsi="Symbol" w:hint="default"/>
      </w:rPr>
    </w:lvl>
    <w:lvl w:ilvl="4" w:tplc="FDEC126C">
      <w:start w:val="1"/>
      <w:numFmt w:val="bullet"/>
      <w:lvlText w:val="o"/>
      <w:lvlJc w:val="left"/>
      <w:pPr>
        <w:ind w:left="3600" w:hanging="360"/>
      </w:pPr>
      <w:rPr>
        <w:rFonts w:ascii="Courier New" w:hAnsi="Courier New" w:hint="default"/>
      </w:rPr>
    </w:lvl>
    <w:lvl w:ilvl="5" w:tplc="2F448AF4">
      <w:start w:val="1"/>
      <w:numFmt w:val="bullet"/>
      <w:lvlText w:val=""/>
      <w:lvlJc w:val="left"/>
      <w:pPr>
        <w:ind w:left="4320" w:hanging="360"/>
      </w:pPr>
      <w:rPr>
        <w:rFonts w:ascii="Wingdings" w:hAnsi="Wingdings" w:hint="default"/>
      </w:rPr>
    </w:lvl>
    <w:lvl w:ilvl="6" w:tplc="4188558E">
      <w:start w:val="1"/>
      <w:numFmt w:val="bullet"/>
      <w:lvlText w:val=""/>
      <w:lvlJc w:val="left"/>
      <w:pPr>
        <w:ind w:left="5040" w:hanging="360"/>
      </w:pPr>
      <w:rPr>
        <w:rFonts w:ascii="Symbol" w:hAnsi="Symbol" w:hint="default"/>
      </w:rPr>
    </w:lvl>
    <w:lvl w:ilvl="7" w:tplc="7FE03992">
      <w:start w:val="1"/>
      <w:numFmt w:val="bullet"/>
      <w:lvlText w:val="o"/>
      <w:lvlJc w:val="left"/>
      <w:pPr>
        <w:ind w:left="5760" w:hanging="360"/>
      </w:pPr>
      <w:rPr>
        <w:rFonts w:ascii="Courier New" w:hAnsi="Courier New" w:hint="default"/>
      </w:rPr>
    </w:lvl>
    <w:lvl w:ilvl="8" w:tplc="1D1C2632">
      <w:start w:val="1"/>
      <w:numFmt w:val="bullet"/>
      <w:lvlText w:val=""/>
      <w:lvlJc w:val="left"/>
      <w:pPr>
        <w:ind w:left="6480" w:hanging="360"/>
      </w:pPr>
      <w:rPr>
        <w:rFonts w:ascii="Wingdings" w:hAnsi="Wingdings" w:hint="default"/>
      </w:rPr>
    </w:lvl>
  </w:abstractNum>
  <w:abstractNum w:abstractNumId="20" w15:restartNumberingAfterBreak="0">
    <w:nsid w:val="460F7B03"/>
    <w:multiLevelType w:val="hybridMultilevel"/>
    <w:tmpl w:val="11321446"/>
    <w:lvl w:ilvl="0" w:tplc="0C52152E">
      <w:numFmt w:val="none"/>
      <w:lvlText w:val=""/>
      <w:lvlJc w:val="left"/>
      <w:pPr>
        <w:tabs>
          <w:tab w:val="num" w:pos="360"/>
        </w:tabs>
      </w:pPr>
    </w:lvl>
    <w:lvl w:ilvl="1" w:tplc="CB32B9B2">
      <w:start w:val="1"/>
      <w:numFmt w:val="lowerLetter"/>
      <w:lvlText w:val="%2."/>
      <w:lvlJc w:val="left"/>
      <w:pPr>
        <w:ind w:left="1440" w:hanging="360"/>
      </w:pPr>
    </w:lvl>
    <w:lvl w:ilvl="2" w:tplc="67D4B9A8">
      <w:start w:val="1"/>
      <w:numFmt w:val="lowerRoman"/>
      <w:lvlText w:val="%3."/>
      <w:lvlJc w:val="right"/>
      <w:pPr>
        <w:ind w:left="2160" w:hanging="180"/>
      </w:pPr>
    </w:lvl>
    <w:lvl w:ilvl="3" w:tplc="E3945F06">
      <w:start w:val="1"/>
      <w:numFmt w:val="decimal"/>
      <w:lvlText w:val="%4."/>
      <w:lvlJc w:val="left"/>
      <w:pPr>
        <w:ind w:left="2880" w:hanging="360"/>
      </w:pPr>
    </w:lvl>
    <w:lvl w:ilvl="4" w:tplc="D5384EEE">
      <w:start w:val="1"/>
      <w:numFmt w:val="lowerLetter"/>
      <w:lvlText w:val="%5."/>
      <w:lvlJc w:val="left"/>
      <w:pPr>
        <w:ind w:left="3600" w:hanging="360"/>
      </w:pPr>
    </w:lvl>
    <w:lvl w:ilvl="5" w:tplc="80721F20">
      <w:start w:val="1"/>
      <w:numFmt w:val="lowerRoman"/>
      <w:lvlText w:val="%6."/>
      <w:lvlJc w:val="right"/>
      <w:pPr>
        <w:ind w:left="4320" w:hanging="180"/>
      </w:pPr>
    </w:lvl>
    <w:lvl w:ilvl="6" w:tplc="5778F050">
      <w:start w:val="1"/>
      <w:numFmt w:val="decimal"/>
      <w:lvlText w:val="%7."/>
      <w:lvlJc w:val="left"/>
      <w:pPr>
        <w:ind w:left="5040" w:hanging="360"/>
      </w:pPr>
    </w:lvl>
    <w:lvl w:ilvl="7" w:tplc="BB4AAAA8">
      <w:start w:val="1"/>
      <w:numFmt w:val="lowerLetter"/>
      <w:lvlText w:val="%8."/>
      <w:lvlJc w:val="left"/>
      <w:pPr>
        <w:ind w:left="5760" w:hanging="360"/>
      </w:pPr>
    </w:lvl>
    <w:lvl w:ilvl="8" w:tplc="A36C14F2">
      <w:start w:val="1"/>
      <w:numFmt w:val="lowerRoman"/>
      <w:lvlText w:val="%9."/>
      <w:lvlJc w:val="right"/>
      <w:pPr>
        <w:ind w:left="6480" w:hanging="180"/>
      </w:pPr>
    </w:lvl>
  </w:abstractNum>
  <w:abstractNum w:abstractNumId="21" w15:restartNumberingAfterBreak="0">
    <w:nsid w:val="49AFE5E1"/>
    <w:multiLevelType w:val="hybridMultilevel"/>
    <w:tmpl w:val="B84A7558"/>
    <w:lvl w:ilvl="0" w:tplc="347CEB40">
      <w:start w:val="1"/>
      <w:numFmt w:val="lowerRoman"/>
      <w:lvlText w:val="%1."/>
      <w:lvlJc w:val="right"/>
      <w:pPr>
        <w:ind w:left="1440" w:hanging="360"/>
      </w:pPr>
    </w:lvl>
    <w:lvl w:ilvl="1" w:tplc="9F481EF8">
      <w:start w:val="1"/>
      <w:numFmt w:val="lowerLetter"/>
      <w:lvlText w:val="%2."/>
      <w:lvlJc w:val="left"/>
      <w:pPr>
        <w:ind w:left="2160" w:hanging="360"/>
      </w:pPr>
    </w:lvl>
    <w:lvl w:ilvl="2" w:tplc="5DCCC0FE">
      <w:start w:val="1"/>
      <w:numFmt w:val="lowerRoman"/>
      <w:lvlText w:val="%3."/>
      <w:lvlJc w:val="right"/>
      <w:pPr>
        <w:ind w:left="2880" w:hanging="180"/>
      </w:pPr>
    </w:lvl>
    <w:lvl w:ilvl="3" w:tplc="4DCE3990">
      <w:start w:val="1"/>
      <w:numFmt w:val="decimal"/>
      <w:lvlText w:val="%4."/>
      <w:lvlJc w:val="left"/>
      <w:pPr>
        <w:ind w:left="3600" w:hanging="360"/>
      </w:pPr>
    </w:lvl>
    <w:lvl w:ilvl="4" w:tplc="91281B9E">
      <w:start w:val="1"/>
      <w:numFmt w:val="lowerLetter"/>
      <w:lvlText w:val="%5."/>
      <w:lvlJc w:val="left"/>
      <w:pPr>
        <w:ind w:left="4320" w:hanging="360"/>
      </w:pPr>
    </w:lvl>
    <w:lvl w:ilvl="5" w:tplc="E80CAFCC">
      <w:start w:val="1"/>
      <w:numFmt w:val="lowerRoman"/>
      <w:lvlText w:val="%6."/>
      <w:lvlJc w:val="right"/>
      <w:pPr>
        <w:ind w:left="5040" w:hanging="180"/>
      </w:pPr>
    </w:lvl>
    <w:lvl w:ilvl="6" w:tplc="BA0C0EC8">
      <w:start w:val="1"/>
      <w:numFmt w:val="decimal"/>
      <w:lvlText w:val="%7."/>
      <w:lvlJc w:val="left"/>
      <w:pPr>
        <w:ind w:left="5760" w:hanging="360"/>
      </w:pPr>
    </w:lvl>
    <w:lvl w:ilvl="7" w:tplc="6B6C8DEE">
      <w:start w:val="1"/>
      <w:numFmt w:val="lowerLetter"/>
      <w:lvlText w:val="%8."/>
      <w:lvlJc w:val="left"/>
      <w:pPr>
        <w:ind w:left="6480" w:hanging="360"/>
      </w:pPr>
    </w:lvl>
    <w:lvl w:ilvl="8" w:tplc="79F2DDC4">
      <w:start w:val="1"/>
      <w:numFmt w:val="lowerRoman"/>
      <w:lvlText w:val="%9."/>
      <w:lvlJc w:val="right"/>
      <w:pPr>
        <w:ind w:left="7200" w:hanging="180"/>
      </w:pPr>
    </w:lvl>
  </w:abstractNum>
  <w:abstractNum w:abstractNumId="22" w15:restartNumberingAfterBreak="0">
    <w:nsid w:val="4A37E97D"/>
    <w:multiLevelType w:val="hybridMultilevel"/>
    <w:tmpl w:val="945ABB4E"/>
    <w:lvl w:ilvl="0" w:tplc="282C692A">
      <w:start w:val="1"/>
      <w:numFmt w:val="lowerLetter"/>
      <w:lvlText w:val="%1."/>
      <w:lvlJc w:val="left"/>
      <w:pPr>
        <w:ind w:left="720" w:hanging="360"/>
      </w:pPr>
    </w:lvl>
    <w:lvl w:ilvl="1" w:tplc="07A8F178">
      <w:start w:val="1"/>
      <w:numFmt w:val="lowerLetter"/>
      <w:lvlText w:val="%2."/>
      <w:lvlJc w:val="left"/>
      <w:pPr>
        <w:ind w:left="1440" w:hanging="360"/>
      </w:pPr>
    </w:lvl>
    <w:lvl w:ilvl="2" w:tplc="1464BE28">
      <w:start w:val="1"/>
      <w:numFmt w:val="lowerRoman"/>
      <w:lvlText w:val="%3."/>
      <w:lvlJc w:val="right"/>
      <w:pPr>
        <w:ind w:left="2160" w:hanging="180"/>
      </w:pPr>
    </w:lvl>
    <w:lvl w:ilvl="3" w:tplc="A87628BE">
      <w:start w:val="1"/>
      <w:numFmt w:val="decimal"/>
      <w:lvlText w:val="%4."/>
      <w:lvlJc w:val="left"/>
      <w:pPr>
        <w:ind w:left="2880" w:hanging="360"/>
      </w:pPr>
    </w:lvl>
    <w:lvl w:ilvl="4" w:tplc="7868C7EC">
      <w:start w:val="1"/>
      <w:numFmt w:val="lowerLetter"/>
      <w:lvlText w:val="%5."/>
      <w:lvlJc w:val="left"/>
      <w:pPr>
        <w:ind w:left="3600" w:hanging="360"/>
      </w:pPr>
    </w:lvl>
    <w:lvl w:ilvl="5" w:tplc="442472C4">
      <w:start w:val="1"/>
      <w:numFmt w:val="lowerRoman"/>
      <w:lvlText w:val="%6."/>
      <w:lvlJc w:val="right"/>
      <w:pPr>
        <w:ind w:left="4320" w:hanging="180"/>
      </w:pPr>
    </w:lvl>
    <w:lvl w:ilvl="6" w:tplc="48A655BE">
      <w:start w:val="1"/>
      <w:numFmt w:val="decimal"/>
      <w:lvlText w:val="%7."/>
      <w:lvlJc w:val="left"/>
      <w:pPr>
        <w:ind w:left="5040" w:hanging="360"/>
      </w:pPr>
    </w:lvl>
    <w:lvl w:ilvl="7" w:tplc="F54AD73A">
      <w:start w:val="1"/>
      <w:numFmt w:val="lowerLetter"/>
      <w:lvlText w:val="%8."/>
      <w:lvlJc w:val="left"/>
      <w:pPr>
        <w:ind w:left="5760" w:hanging="360"/>
      </w:pPr>
    </w:lvl>
    <w:lvl w:ilvl="8" w:tplc="6114A5A4">
      <w:start w:val="1"/>
      <w:numFmt w:val="lowerRoman"/>
      <w:lvlText w:val="%9."/>
      <w:lvlJc w:val="right"/>
      <w:pPr>
        <w:ind w:left="6480" w:hanging="180"/>
      </w:pPr>
    </w:lvl>
  </w:abstractNum>
  <w:abstractNum w:abstractNumId="23" w15:restartNumberingAfterBreak="0">
    <w:nsid w:val="4A7E22BA"/>
    <w:multiLevelType w:val="hybridMultilevel"/>
    <w:tmpl w:val="34482DCE"/>
    <w:lvl w:ilvl="0" w:tplc="A66E5BE6">
      <w:start w:val="1"/>
      <w:numFmt w:val="lowerRoman"/>
      <w:lvlText w:val="%1."/>
      <w:lvlJc w:val="right"/>
      <w:pPr>
        <w:ind w:left="1440" w:hanging="360"/>
      </w:pPr>
    </w:lvl>
    <w:lvl w:ilvl="1" w:tplc="D968EED4">
      <w:start w:val="1"/>
      <w:numFmt w:val="lowerLetter"/>
      <w:lvlText w:val="%2."/>
      <w:lvlJc w:val="left"/>
      <w:pPr>
        <w:ind w:left="2160" w:hanging="360"/>
      </w:pPr>
    </w:lvl>
    <w:lvl w:ilvl="2" w:tplc="E016674A">
      <w:start w:val="1"/>
      <w:numFmt w:val="lowerRoman"/>
      <w:lvlText w:val="%3."/>
      <w:lvlJc w:val="right"/>
      <w:pPr>
        <w:ind w:left="2880" w:hanging="180"/>
      </w:pPr>
    </w:lvl>
    <w:lvl w:ilvl="3" w:tplc="E46CB58E">
      <w:start w:val="1"/>
      <w:numFmt w:val="decimal"/>
      <w:lvlText w:val="%4."/>
      <w:lvlJc w:val="left"/>
      <w:pPr>
        <w:ind w:left="3600" w:hanging="360"/>
      </w:pPr>
    </w:lvl>
    <w:lvl w:ilvl="4" w:tplc="A6CA4202">
      <w:start w:val="1"/>
      <w:numFmt w:val="lowerLetter"/>
      <w:lvlText w:val="%5."/>
      <w:lvlJc w:val="left"/>
      <w:pPr>
        <w:ind w:left="4320" w:hanging="360"/>
      </w:pPr>
    </w:lvl>
    <w:lvl w:ilvl="5" w:tplc="A442F4BC">
      <w:start w:val="1"/>
      <w:numFmt w:val="lowerRoman"/>
      <w:lvlText w:val="%6."/>
      <w:lvlJc w:val="right"/>
      <w:pPr>
        <w:ind w:left="5040" w:hanging="180"/>
      </w:pPr>
    </w:lvl>
    <w:lvl w:ilvl="6" w:tplc="608AEF12">
      <w:start w:val="1"/>
      <w:numFmt w:val="decimal"/>
      <w:lvlText w:val="%7."/>
      <w:lvlJc w:val="left"/>
      <w:pPr>
        <w:ind w:left="5760" w:hanging="360"/>
      </w:pPr>
    </w:lvl>
    <w:lvl w:ilvl="7" w:tplc="1138F20C">
      <w:start w:val="1"/>
      <w:numFmt w:val="lowerLetter"/>
      <w:lvlText w:val="%8."/>
      <w:lvlJc w:val="left"/>
      <w:pPr>
        <w:ind w:left="6480" w:hanging="360"/>
      </w:pPr>
    </w:lvl>
    <w:lvl w:ilvl="8" w:tplc="4A9EF6C4">
      <w:start w:val="1"/>
      <w:numFmt w:val="lowerRoman"/>
      <w:lvlText w:val="%9."/>
      <w:lvlJc w:val="right"/>
      <w:pPr>
        <w:ind w:left="7200" w:hanging="180"/>
      </w:pPr>
    </w:lvl>
  </w:abstractNum>
  <w:abstractNum w:abstractNumId="24" w15:restartNumberingAfterBreak="0">
    <w:nsid w:val="56C23270"/>
    <w:multiLevelType w:val="hybridMultilevel"/>
    <w:tmpl w:val="CA6AFD06"/>
    <w:lvl w:ilvl="0" w:tplc="6F34AF4C">
      <w:start w:val="1"/>
      <w:numFmt w:val="bullet"/>
      <w:lvlText w:val=""/>
      <w:lvlJc w:val="left"/>
      <w:pPr>
        <w:ind w:left="720" w:hanging="360"/>
      </w:pPr>
      <w:rPr>
        <w:rFonts w:ascii="Symbol" w:hAnsi="Symbol" w:hint="default"/>
      </w:rPr>
    </w:lvl>
    <w:lvl w:ilvl="1" w:tplc="842896FA">
      <w:start w:val="1"/>
      <w:numFmt w:val="bullet"/>
      <w:lvlText w:val="o"/>
      <w:lvlJc w:val="left"/>
      <w:pPr>
        <w:ind w:left="1440" w:hanging="360"/>
      </w:pPr>
      <w:rPr>
        <w:rFonts w:ascii="Courier New" w:hAnsi="Courier New" w:hint="default"/>
      </w:rPr>
    </w:lvl>
    <w:lvl w:ilvl="2" w:tplc="86363D08">
      <w:start w:val="1"/>
      <w:numFmt w:val="bullet"/>
      <w:lvlText w:val=""/>
      <w:lvlJc w:val="left"/>
      <w:pPr>
        <w:ind w:left="2160" w:hanging="360"/>
      </w:pPr>
      <w:rPr>
        <w:rFonts w:ascii="Wingdings" w:hAnsi="Wingdings" w:hint="default"/>
      </w:rPr>
    </w:lvl>
    <w:lvl w:ilvl="3" w:tplc="CC903132">
      <w:start w:val="1"/>
      <w:numFmt w:val="bullet"/>
      <w:lvlText w:val=""/>
      <w:lvlJc w:val="left"/>
      <w:pPr>
        <w:ind w:left="2880" w:hanging="360"/>
      </w:pPr>
      <w:rPr>
        <w:rFonts w:ascii="Symbol" w:hAnsi="Symbol" w:hint="default"/>
      </w:rPr>
    </w:lvl>
    <w:lvl w:ilvl="4" w:tplc="9232F82A">
      <w:start w:val="1"/>
      <w:numFmt w:val="bullet"/>
      <w:lvlText w:val="o"/>
      <w:lvlJc w:val="left"/>
      <w:pPr>
        <w:ind w:left="3600" w:hanging="360"/>
      </w:pPr>
      <w:rPr>
        <w:rFonts w:ascii="Courier New" w:hAnsi="Courier New" w:hint="default"/>
      </w:rPr>
    </w:lvl>
    <w:lvl w:ilvl="5" w:tplc="08DE762A">
      <w:start w:val="1"/>
      <w:numFmt w:val="bullet"/>
      <w:lvlText w:val=""/>
      <w:lvlJc w:val="left"/>
      <w:pPr>
        <w:ind w:left="4320" w:hanging="360"/>
      </w:pPr>
      <w:rPr>
        <w:rFonts w:ascii="Wingdings" w:hAnsi="Wingdings" w:hint="default"/>
      </w:rPr>
    </w:lvl>
    <w:lvl w:ilvl="6" w:tplc="B9268F90">
      <w:start w:val="1"/>
      <w:numFmt w:val="bullet"/>
      <w:lvlText w:val=""/>
      <w:lvlJc w:val="left"/>
      <w:pPr>
        <w:ind w:left="5040" w:hanging="360"/>
      </w:pPr>
      <w:rPr>
        <w:rFonts w:ascii="Symbol" w:hAnsi="Symbol" w:hint="default"/>
      </w:rPr>
    </w:lvl>
    <w:lvl w:ilvl="7" w:tplc="FA5AE75A">
      <w:start w:val="1"/>
      <w:numFmt w:val="bullet"/>
      <w:lvlText w:val="o"/>
      <w:lvlJc w:val="left"/>
      <w:pPr>
        <w:ind w:left="5760" w:hanging="360"/>
      </w:pPr>
      <w:rPr>
        <w:rFonts w:ascii="Courier New" w:hAnsi="Courier New" w:hint="default"/>
      </w:rPr>
    </w:lvl>
    <w:lvl w:ilvl="8" w:tplc="EB12900C">
      <w:start w:val="1"/>
      <w:numFmt w:val="bullet"/>
      <w:lvlText w:val=""/>
      <w:lvlJc w:val="left"/>
      <w:pPr>
        <w:ind w:left="6480" w:hanging="360"/>
      </w:pPr>
      <w:rPr>
        <w:rFonts w:ascii="Wingdings" w:hAnsi="Wingdings" w:hint="default"/>
      </w:rPr>
    </w:lvl>
  </w:abstractNum>
  <w:abstractNum w:abstractNumId="25" w15:restartNumberingAfterBreak="0">
    <w:nsid w:val="58407079"/>
    <w:multiLevelType w:val="hybridMultilevel"/>
    <w:tmpl w:val="63F05BCC"/>
    <w:lvl w:ilvl="0" w:tplc="280E0E9C">
      <w:start w:val="1"/>
      <w:numFmt w:val="bullet"/>
      <w:lvlText w:val=""/>
      <w:lvlJc w:val="left"/>
      <w:pPr>
        <w:ind w:left="720" w:hanging="360"/>
      </w:pPr>
      <w:rPr>
        <w:rFonts w:ascii="Symbol" w:hAnsi="Symbol" w:hint="default"/>
      </w:rPr>
    </w:lvl>
    <w:lvl w:ilvl="1" w:tplc="FAC042AE">
      <w:start w:val="1"/>
      <w:numFmt w:val="bullet"/>
      <w:lvlText w:val="o"/>
      <w:lvlJc w:val="left"/>
      <w:pPr>
        <w:ind w:left="1440" w:hanging="360"/>
      </w:pPr>
      <w:rPr>
        <w:rFonts w:ascii="Courier New" w:hAnsi="Courier New" w:hint="default"/>
      </w:rPr>
    </w:lvl>
    <w:lvl w:ilvl="2" w:tplc="82A21926">
      <w:start w:val="1"/>
      <w:numFmt w:val="bullet"/>
      <w:lvlText w:val=""/>
      <w:lvlJc w:val="left"/>
      <w:pPr>
        <w:ind w:left="2160" w:hanging="360"/>
      </w:pPr>
      <w:rPr>
        <w:rFonts w:ascii="Wingdings" w:hAnsi="Wingdings" w:hint="default"/>
      </w:rPr>
    </w:lvl>
    <w:lvl w:ilvl="3" w:tplc="3384A96E">
      <w:start w:val="1"/>
      <w:numFmt w:val="bullet"/>
      <w:lvlText w:val=""/>
      <w:lvlJc w:val="left"/>
      <w:pPr>
        <w:ind w:left="2880" w:hanging="360"/>
      </w:pPr>
      <w:rPr>
        <w:rFonts w:ascii="Symbol" w:hAnsi="Symbol" w:hint="default"/>
      </w:rPr>
    </w:lvl>
    <w:lvl w:ilvl="4" w:tplc="7DA6C7F8">
      <w:start w:val="1"/>
      <w:numFmt w:val="bullet"/>
      <w:lvlText w:val="o"/>
      <w:lvlJc w:val="left"/>
      <w:pPr>
        <w:ind w:left="3600" w:hanging="360"/>
      </w:pPr>
      <w:rPr>
        <w:rFonts w:ascii="Courier New" w:hAnsi="Courier New" w:hint="default"/>
      </w:rPr>
    </w:lvl>
    <w:lvl w:ilvl="5" w:tplc="F2FEA972">
      <w:start w:val="1"/>
      <w:numFmt w:val="bullet"/>
      <w:lvlText w:val=""/>
      <w:lvlJc w:val="left"/>
      <w:pPr>
        <w:ind w:left="4320" w:hanging="360"/>
      </w:pPr>
      <w:rPr>
        <w:rFonts w:ascii="Wingdings" w:hAnsi="Wingdings" w:hint="default"/>
      </w:rPr>
    </w:lvl>
    <w:lvl w:ilvl="6" w:tplc="E976D368">
      <w:start w:val="1"/>
      <w:numFmt w:val="bullet"/>
      <w:lvlText w:val=""/>
      <w:lvlJc w:val="left"/>
      <w:pPr>
        <w:ind w:left="5040" w:hanging="360"/>
      </w:pPr>
      <w:rPr>
        <w:rFonts w:ascii="Symbol" w:hAnsi="Symbol" w:hint="default"/>
      </w:rPr>
    </w:lvl>
    <w:lvl w:ilvl="7" w:tplc="F3D4B3C8">
      <w:start w:val="1"/>
      <w:numFmt w:val="bullet"/>
      <w:lvlText w:val="o"/>
      <w:lvlJc w:val="left"/>
      <w:pPr>
        <w:ind w:left="5760" w:hanging="360"/>
      </w:pPr>
      <w:rPr>
        <w:rFonts w:ascii="Courier New" w:hAnsi="Courier New" w:hint="default"/>
      </w:rPr>
    </w:lvl>
    <w:lvl w:ilvl="8" w:tplc="A912A4FA">
      <w:start w:val="1"/>
      <w:numFmt w:val="bullet"/>
      <w:lvlText w:val=""/>
      <w:lvlJc w:val="left"/>
      <w:pPr>
        <w:ind w:left="6480" w:hanging="360"/>
      </w:pPr>
      <w:rPr>
        <w:rFonts w:ascii="Wingdings" w:hAnsi="Wingdings" w:hint="default"/>
      </w:rPr>
    </w:lvl>
  </w:abstractNum>
  <w:abstractNum w:abstractNumId="26" w15:restartNumberingAfterBreak="0">
    <w:nsid w:val="65B151F7"/>
    <w:multiLevelType w:val="hybridMultilevel"/>
    <w:tmpl w:val="D98C7892"/>
    <w:lvl w:ilvl="0" w:tplc="1EC84E54">
      <w:start w:val="1"/>
      <w:numFmt w:val="bullet"/>
      <w:lvlText w:val=""/>
      <w:lvlJc w:val="left"/>
      <w:pPr>
        <w:ind w:left="720" w:hanging="360"/>
      </w:pPr>
      <w:rPr>
        <w:rFonts w:ascii="Symbol" w:hAnsi="Symbol" w:hint="default"/>
      </w:rPr>
    </w:lvl>
    <w:lvl w:ilvl="1" w:tplc="3D10DAA8">
      <w:start w:val="1"/>
      <w:numFmt w:val="bullet"/>
      <w:lvlText w:val="o"/>
      <w:lvlJc w:val="left"/>
      <w:pPr>
        <w:ind w:left="1440" w:hanging="360"/>
      </w:pPr>
      <w:rPr>
        <w:rFonts w:ascii="Courier New" w:hAnsi="Courier New" w:hint="default"/>
      </w:rPr>
    </w:lvl>
    <w:lvl w:ilvl="2" w:tplc="D89A370C">
      <w:start w:val="1"/>
      <w:numFmt w:val="bullet"/>
      <w:lvlText w:val=""/>
      <w:lvlJc w:val="left"/>
      <w:pPr>
        <w:ind w:left="2160" w:hanging="360"/>
      </w:pPr>
      <w:rPr>
        <w:rFonts w:ascii="Wingdings" w:hAnsi="Wingdings" w:hint="default"/>
      </w:rPr>
    </w:lvl>
    <w:lvl w:ilvl="3" w:tplc="136088BE">
      <w:start w:val="1"/>
      <w:numFmt w:val="bullet"/>
      <w:lvlText w:val=""/>
      <w:lvlJc w:val="left"/>
      <w:pPr>
        <w:ind w:left="2880" w:hanging="360"/>
      </w:pPr>
      <w:rPr>
        <w:rFonts w:ascii="Symbol" w:hAnsi="Symbol" w:hint="default"/>
      </w:rPr>
    </w:lvl>
    <w:lvl w:ilvl="4" w:tplc="63BEEECE">
      <w:start w:val="1"/>
      <w:numFmt w:val="bullet"/>
      <w:lvlText w:val="o"/>
      <w:lvlJc w:val="left"/>
      <w:pPr>
        <w:ind w:left="3600" w:hanging="360"/>
      </w:pPr>
      <w:rPr>
        <w:rFonts w:ascii="Courier New" w:hAnsi="Courier New" w:hint="default"/>
      </w:rPr>
    </w:lvl>
    <w:lvl w:ilvl="5" w:tplc="1C10046C">
      <w:start w:val="1"/>
      <w:numFmt w:val="bullet"/>
      <w:lvlText w:val=""/>
      <w:lvlJc w:val="left"/>
      <w:pPr>
        <w:ind w:left="4320" w:hanging="360"/>
      </w:pPr>
      <w:rPr>
        <w:rFonts w:ascii="Wingdings" w:hAnsi="Wingdings" w:hint="default"/>
      </w:rPr>
    </w:lvl>
    <w:lvl w:ilvl="6" w:tplc="0C3240FA">
      <w:start w:val="1"/>
      <w:numFmt w:val="bullet"/>
      <w:lvlText w:val=""/>
      <w:lvlJc w:val="left"/>
      <w:pPr>
        <w:ind w:left="5040" w:hanging="360"/>
      </w:pPr>
      <w:rPr>
        <w:rFonts w:ascii="Symbol" w:hAnsi="Symbol" w:hint="default"/>
      </w:rPr>
    </w:lvl>
    <w:lvl w:ilvl="7" w:tplc="32EE2158">
      <w:start w:val="1"/>
      <w:numFmt w:val="bullet"/>
      <w:lvlText w:val="o"/>
      <w:lvlJc w:val="left"/>
      <w:pPr>
        <w:ind w:left="5760" w:hanging="360"/>
      </w:pPr>
      <w:rPr>
        <w:rFonts w:ascii="Courier New" w:hAnsi="Courier New" w:hint="default"/>
      </w:rPr>
    </w:lvl>
    <w:lvl w:ilvl="8" w:tplc="B73877A4">
      <w:start w:val="1"/>
      <w:numFmt w:val="bullet"/>
      <w:lvlText w:val=""/>
      <w:lvlJc w:val="left"/>
      <w:pPr>
        <w:ind w:left="6480" w:hanging="360"/>
      </w:pPr>
      <w:rPr>
        <w:rFonts w:ascii="Wingdings" w:hAnsi="Wingdings" w:hint="default"/>
      </w:rPr>
    </w:lvl>
  </w:abstractNum>
  <w:abstractNum w:abstractNumId="27" w15:restartNumberingAfterBreak="0">
    <w:nsid w:val="675DCFD9"/>
    <w:multiLevelType w:val="hybridMultilevel"/>
    <w:tmpl w:val="2D7098CA"/>
    <w:lvl w:ilvl="0" w:tplc="F1E0CBA2">
      <w:start w:val="1"/>
      <w:numFmt w:val="bullet"/>
      <w:lvlText w:val="-"/>
      <w:lvlJc w:val="left"/>
      <w:pPr>
        <w:ind w:left="720" w:hanging="360"/>
      </w:pPr>
      <w:rPr>
        <w:rFonts w:ascii="Calibri" w:hAnsi="Calibri" w:hint="default"/>
      </w:rPr>
    </w:lvl>
    <w:lvl w:ilvl="1" w:tplc="7FC04B82">
      <w:start w:val="1"/>
      <w:numFmt w:val="bullet"/>
      <w:lvlText w:val="o"/>
      <w:lvlJc w:val="left"/>
      <w:pPr>
        <w:ind w:left="1440" w:hanging="360"/>
      </w:pPr>
      <w:rPr>
        <w:rFonts w:ascii="Courier New" w:hAnsi="Courier New" w:hint="default"/>
      </w:rPr>
    </w:lvl>
    <w:lvl w:ilvl="2" w:tplc="36FA667C">
      <w:start w:val="1"/>
      <w:numFmt w:val="bullet"/>
      <w:lvlText w:val=""/>
      <w:lvlJc w:val="left"/>
      <w:pPr>
        <w:ind w:left="2160" w:hanging="360"/>
      </w:pPr>
      <w:rPr>
        <w:rFonts w:ascii="Wingdings" w:hAnsi="Wingdings" w:hint="default"/>
      </w:rPr>
    </w:lvl>
    <w:lvl w:ilvl="3" w:tplc="2B04883A">
      <w:start w:val="1"/>
      <w:numFmt w:val="bullet"/>
      <w:lvlText w:val=""/>
      <w:lvlJc w:val="left"/>
      <w:pPr>
        <w:ind w:left="2880" w:hanging="360"/>
      </w:pPr>
      <w:rPr>
        <w:rFonts w:ascii="Symbol" w:hAnsi="Symbol" w:hint="default"/>
      </w:rPr>
    </w:lvl>
    <w:lvl w:ilvl="4" w:tplc="B53A0D8C">
      <w:start w:val="1"/>
      <w:numFmt w:val="bullet"/>
      <w:lvlText w:val="o"/>
      <w:lvlJc w:val="left"/>
      <w:pPr>
        <w:ind w:left="3600" w:hanging="360"/>
      </w:pPr>
      <w:rPr>
        <w:rFonts w:ascii="Courier New" w:hAnsi="Courier New" w:hint="default"/>
      </w:rPr>
    </w:lvl>
    <w:lvl w:ilvl="5" w:tplc="091268EC">
      <w:start w:val="1"/>
      <w:numFmt w:val="bullet"/>
      <w:lvlText w:val=""/>
      <w:lvlJc w:val="left"/>
      <w:pPr>
        <w:ind w:left="4320" w:hanging="360"/>
      </w:pPr>
      <w:rPr>
        <w:rFonts w:ascii="Wingdings" w:hAnsi="Wingdings" w:hint="default"/>
      </w:rPr>
    </w:lvl>
    <w:lvl w:ilvl="6" w:tplc="9E42EACC">
      <w:start w:val="1"/>
      <w:numFmt w:val="bullet"/>
      <w:lvlText w:val=""/>
      <w:lvlJc w:val="left"/>
      <w:pPr>
        <w:ind w:left="5040" w:hanging="360"/>
      </w:pPr>
      <w:rPr>
        <w:rFonts w:ascii="Symbol" w:hAnsi="Symbol" w:hint="default"/>
      </w:rPr>
    </w:lvl>
    <w:lvl w:ilvl="7" w:tplc="1AC2E70E">
      <w:start w:val="1"/>
      <w:numFmt w:val="bullet"/>
      <w:lvlText w:val="o"/>
      <w:lvlJc w:val="left"/>
      <w:pPr>
        <w:ind w:left="5760" w:hanging="360"/>
      </w:pPr>
      <w:rPr>
        <w:rFonts w:ascii="Courier New" w:hAnsi="Courier New" w:hint="default"/>
      </w:rPr>
    </w:lvl>
    <w:lvl w:ilvl="8" w:tplc="B4FE0AF4">
      <w:start w:val="1"/>
      <w:numFmt w:val="bullet"/>
      <w:lvlText w:val=""/>
      <w:lvlJc w:val="left"/>
      <w:pPr>
        <w:ind w:left="6480" w:hanging="360"/>
      </w:pPr>
      <w:rPr>
        <w:rFonts w:ascii="Wingdings" w:hAnsi="Wingdings" w:hint="default"/>
      </w:rPr>
    </w:lvl>
  </w:abstractNum>
  <w:abstractNum w:abstractNumId="28" w15:restartNumberingAfterBreak="0">
    <w:nsid w:val="69CC603A"/>
    <w:multiLevelType w:val="hybridMultilevel"/>
    <w:tmpl w:val="90049440"/>
    <w:lvl w:ilvl="0" w:tplc="EA5666A6">
      <w:start w:val="1"/>
      <w:numFmt w:val="bullet"/>
      <w:lvlText w:val=""/>
      <w:lvlJc w:val="left"/>
      <w:pPr>
        <w:ind w:left="720" w:hanging="360"/>
      </w:pPr>
      <w:rPr>
        <w:rFonts w:ascii="Symbol" w:hAnsi="Symbol" w:hint="default"/>
      </w:rPr>
    </w:lvl>
    <w:lvl w:ilvl="1" w:tplc="8102B8E6">
      <w:start w:val="1"/>
      <w:numFmt w:val="bullet"/>
      <w:lvlText w:val="o"/>
      <w:lvlJc w:val="left"/>
      <w:pPr>
        <w:ind w:left="1440" w:hanging="360"/>
      </w:pPr>
      <w:rPr>
        <w:rFonts w:ascii="Courier New" w:hAnsi="Courier New" w:hint="default"/>
      </w:rPr>
    </w:lvl>
    <w:lvl w:ilvl="2" w:tplc="F006D440">
      <w:start w:val="1"/>
      <w:numFmt w:val="bullet"/>
      <w:lvlText w:val=""/>
      <w:lvlJc w:val="left"/>
      <w:pPr>
        <w:ind w:left="2160" w:hanging="360"/>
      </w:pPr>
      <w:rPr>
        <w:rFonts w:ascii="Wingdings" w:hAnsi="Wingdings" w:hint="default"/>
      </w:rPr>
    </w:lvl>
    <w:lvl w:ilvl="3" w:tplc="14B486B0">
      <w:start w:val="1"/>
      <w:numFmt w:val="bullet"/>
      <w:lvlText w:val=""/>
      <w:lvlJc w:val="left"/>
      <w:pPr>
        <w:ind w:left="2880" w:hanging="360"/>
      </w:pPr>
      <w:rPr>
        <w:rFonts w:ascii="Symbol" w:hAnsi="Symbol" w:hint="default"/>
      </w:rPr>
    </w:lvl>
    <w:lvl w:ilvl="4" w:tplc="8730E24A">
      <w:start w:val="1"/>
      <w:numFmt w:val="bullet"/>
      <w:lvlText w:val="o"/>
      <w:lvlJc w:val="left"/>
      <w:pPr>
        <w:ind w:left="3600" w:hanging="360"/>
      </w:pPr>
      <w:rPr>
        <w:rFonts w:ascii="Courier New" w:hAnsi="Courier New" w:hint="default"/>
      </w:rPr>
    </w:lvl>
    <w:lvl w:ilvl="5" w:tplc="D3DAF3D4">
      <w:start w:val="1"/>
      <w:numFmt w:val="bullet"/>
      <w:lvlText w:val=""/>
      <w:lvlJc w:val="left"/>
      <w:pPr>
        <w:ind w:left="4320" w:hanging="360"/>
      </w:pPr>
      <w:rPr>
        <w:rFonts w:ascii="Wingdings" w:hAnsi="Wingdings" w:hint="default"/>
      </w:rPr>
    </w:lvl>
    <w:lvl w:ilvl="6" w:tplc="B14E8114">
      <w:start w:val="1"/>
      <w:numFmt w:val="bullet"/>
      <w:lvlText w:val=""/>
      <w:lvlJc w:val="left"/>
      <w:pPr>
        <w:ind w:left="5040" w:hanging="360"/>
      </w:pPr>
      <w:rPr>
        <w:rFonts w:ascii="Symbol" w:hAnsi="Symbol" w:hint="default"/>
      </w:rPr>
    </w:lvl>
    <w:lvl w:ilvl="7" w:tplc="426ED956">
      <w:start w:val="1"/>
      <w:numFmt w:val="bullet"/>
      <w:lvlText w:val="o"/>
      <w:lvlJc w:val="left"/>
      <w:pPr>
        <w:ind w:left="5760" w:hanging="360"/>
      </w:pPr>
      <w:rPr>
        <w:rFonts w:ascii="Courier New" w:hAnsi="Courier New" w:hint="default"/>
      </w:rPr>
    </w:lvl>
    <w:lvl w:ilvl="8" w:tplc="3318897A">
      <w:start w:val="1"/>
      <w:numFmt w:val="bullet"/>
      <w:lvlText w:val=""/>
      <w:lvlJc w:val="left"/>
      <w:pPr>
        <w:ind w:left="6480" w:hanging="360"/>
      </w:pPr>
      <w:rPr>
        <w:rFonts w:ascii="Wingdings" w:hAnsi="Wingdings" w:hint="default"/>
      </w:rPr>
    </w:lvl>
  </w:abstractNum>
  <w:abstractNum w:abstractNumId="29" w15:restartNumberingAfterBreak="0">
    <w:nsid w:val="6C974081"/>
    <w:multiLevelType w:val="hybridMultilevel"/>
    <w:tmpl w:val="BCCEC11A"/>
    <w:lvl w:ilvl="0" w:tplc="B6741674">
      <w:start w:val="1"/>
      <w:numFmt w:val="bullet"/>
      <w:lvlText w:val=""/>
      <w:lvlJc w:val="left"/>
      <w:pPr>
        <w:ind w:left="720" w:hanging="360"/>
      </w:pPr>
      <w:rPr>
        <w:rFonts w:ascii="Symbol" w:hAnsi="Symbol" w:hint="default"/>
      </w:rPr>
    </w:lvl>
    <w:lvl w:ilvl="1" w:tplc="CAA242D4">
      <w:start w:val="1"/>
      <w:numFmt w:val="bullet"/>
      <w:lvlText w:val="o"/>
      <w:lvlJc w:val="left"/>
      <w:pPr>
        <w:ind w:left="1440" w:hanging="360"/>
      </w:pPr>
      <w:rPr>
        <w:rFonts w:ascii="Courier New" w:hAnsi="Courier New" w:hint="default"/>
      </w:rPr>
    </w:lvl>
    <w:lvl w:ilvl="2" w:tplc="3F424F3A">
      <w:start w:val="1"/>
      <w:numFmt w:val="bullet"/>
      <w:lvlText w:val=""/>
      <w:lvlJc w:val="left"/>
      <w:pPr>
        <w:ind w:left="2160" w:hanging="360"/>
      </w:pPr>
      <w:rPr>
        <w:rFonts w:ascii="Wingdings" w:hAnsi="Wingdings" w:hint="default"/>
      </w:rPr>
    </w:lvl>
    <w:lvl w:ilvl="3" w:tplc="E29C086C">
      <w:start w:val="1"/>
      <w:numFmt w:val="bullet"/>
      <w:lvlText w:val=""/>
      <w:lvlJc w:val="left"/>
      <w:pPr>
        <w:ind w:left="2880" w:hanging="360"/>
      </w:pPr>
      <w:rPr>
        <w:rFonts w:ascii="Symbol" w:hAnsi="Symbol" w:hint="default"/>
      </w:rPr>
    </w:lvl>
    <w:lvl w:ilvl="4" w:tplc="8D96347E">
      <w:start w:val="1"/>
      <w:numFmt w:val="bullet"/>
      <w:lvlText w:val="o"/>
      <w:lvlJc w:val="left"/>
      <w:pPr>
        <w:ind w:left="3600" w:hanging="360"/>
      </w:pPr>
      <w:rPr>
        <w:rFonts w:ascii="Courier New" w:hAnsi="Courier New" w:hint="default"/>
      </w:rPr>
    </w:lvl>
    <w:lvl w:ilvl="5" w:tplc="2954CC54">
      <w:start w:val="1"/>
      <w:numFmt w:val="bullet"/>
      <w:lvlText w:val=""/>
      <w:lvlJc w:val="left"/>
      <w:pPr>
        <w:ind w:left="4320" w:hanging="360"/>
      </w:pPr>
      <w:rPr>
        <w:rFonts w:ascii="Wingdings" w:hAnsi="Wingdings" w:hint="default"/>
      </w:rPr>
    </w:lvl>
    <w:lvl w:ilvl="6" w:tplc="42762EA8">
      <w:start w:val="1"/>
      <w:numFmt w:val="bullet"/>
      <w:lvlText w:val=""/>
      <w:lvlJc w:val="left"/>
      <w:pPr>
        <w:ind w:left="5040" w:hanging="360"/>
      </w:pPr>
      <w:rPr>
        <w:rFonts w:ascii="Symbol" w:hAnsi="Symbol" w:hint="default"/>
      </w:rPr>
    </w:lvl>
    <w:lvl w:ilvl="7" w:tplc="49024206">
      <w:start w:val="1"/>
      <w:numFmt w:val="bullet"/>
      <w:lvlText w:val="o"/>
      <w:lvlJc w:val="left"/>
      <w:pPr>
        <w:ind w:left="5760" w:hanging="360"/>
      </w:pPr>
      <w:rPr>
        <w:rFonts w:ascii="Courier New" w:hAnsi="Courier New" w:hint="default"/>
      </w:rPr>
    </w:lvl>
    <w:lvl w:ilvl="8" w:tplc="5BA8D11C">
      <w:start w:val="1"/>
      <w:numFmt w:val="bullet"/>
      <w:lvlText w:val=""/>
      <w:lvlJc w:val="left"/>
      <w:pPr>
        <w:ind w:left="6480" w:hanging="360"/>
      </w:pPr>
      <w:rPr>
        <w:rFonts w:ascii="Wingdings" w:hAnsi="Wingdings" w:hint="default"/>
      </w:rPr>
    </w:lvl>
  </w:abstractNum>
  <w:abstractNum w:abstractNumId="30" w15:restartNumberingAfterBreak="0">
    <w:nsid w:val="7298476C"/>
    <w:multiLevelType w:val="hybridMultilevel"/>
    <w:tmpl w:val="1042FCF2"/>
    <w:lvl w:ilvl="0" w:tplc="70AC1112">
      <w:start w:val="1"/>
      <w:numFmt w:val="bullet"/>
      <w:lvlText w:val=""/>
      <w:lvlJc w:val="left"/>
      <w:pPr>
        <w:ind w:left="720" w:hanging="360"/>
      </w:pPr>
      <w:rPr>
        <w:rFonts w:ascii="Symbol" w:hAnsi="Symbol" w:hint="default"/>
      </w:rPr>
    </w:lvl>
    <w:lvl w:ilvl="1" w:tplc="40F44AC4">
      <w:start w:val="1"/>
      <w:numFmt w:val="bullet"/>
      <w:lvlText w:val="o"/>
      <w:lvlJc w:val="left"/>
      <w:pPr>
        <w:ind w:left="1440" w:hanging="360"/>
      </w:pPr>
      <w:rPr>
        <w:rFonts w:ascii="Courier New" w:hAnsi="Courier New" w:hint="default"/>
      </w:rPr>
    </w:lvl>
    <w:lvl w:ilvl="2" w:tplc="B3E008B6">
      <w:start w:val="1"/>
      <w:numFmt w:val="bullet"/>
      <w:lvlText w:val=""/>
      <w:lvlJc w:val="left"/>
      <w:pPr>
        <w:ind w:left="2160" w:hanging="360"/>
      </w:pPr>
      <w:rPr>
        <w:rFonts w:ascii="Wingdings" w:hAnsi="Wingdings" w:hint="default"/>
      </w:rPr>
    </w:lvl>
    <w:lvl w:ilvl="3" w:tplc="66FE794C">
      <w:start w:val="1"/>
      <w:numFmt w:val="bullet"/>
      <w:lvlText w:val=""/>
      <w:lvlJc w:val="left"/>
      <w:pPr>
        <w:ind w:left="2880" w:hanging="360"/>
      </w:pPr>
      <w:rPr>
        <w:rFonts w:ascii="Symbol" w:hAnsi="Symbol" w:hint="default"/>
      </w:rPr>
    </w:lvl>
    <w:lvl w:ilvl="4" w:tplc="E924C852">
      <w:start w:val="1"/>
      <w:numFmt w:val="bullet"/>
      <w:lvlText w:val="o"/>
      <w:lvlJc w:val="left"/>
      <w:pPr>
        <w:ind w:left="3600" w:hanging="360"/>
      </w:pPr>
      <w:rPr>
        <w:rFonts w:ascii="Courier New" w:hAnsi="Courier New" w:hint="default"/>
      </w:rPr>
    </w:lvl>
    <w:lvl w:ilvl="5" w:tplc="76DE8A02">
      <w:start w:val="1"/>
      <w:numFmt w:val="bullet"/>
      <w:lvlText w:val=""/>
      <w:lvlJc w:val="left"/>
      <w:pPr>
        <w:ind w:left="4320" w:hanging="360"/>
      </w:pPr>
      <w:rPr>
        <w:rFonts w:ascii="Wingdings" w:hAnsi="Wingdings" w:hint="default"/>
      </w:rPr>
    </w:lvl>
    <w:lvl w:ilvl="6" w:tplc="EB40B2D8">
      <w:start w:val="1"/>
      <w:numFmt w:val="bullet"/>
      <w:lvlText w:val=""/>
      <w:lvlJc w:val="left"/>
      <w:pPr>
        <w:ind w:left="5040" w:hanging="360"/>
      </w:pPr>
      <w:rPr>
        <w:rFonts w:ascii="Symbol" w:hAnsi="Symbol" w:hint="default"/>
      </w:rPr>
    </w:lvl>
    <w:lvl w:ilvl="7" w:tplc="7576C55E">
      <w:start w:val="1"/>
      <w:numFmt w:val="bullet"/>
      <w:lvlText w:val="o"/>
      <w:lvlJc w:val="left"/>
      <w:pPr>
        <w:ind w:left="5760" w:hanging="360"/>
      </w:pPr>
      <w:rPr>
        <w:rFonts w:ascii="Courier New" w:hAnsi="Courier New" w:hint="default"/>
      </w:rPr>
    </w:lvl>
    <w:lvl w:ilvl="8" w:tplc="59CECE34">
      <w:start w:val="1"/>
      <w:numFmt w:val="bullet"/>
      <w:lvlText w:val=""/>
      <w:lvlJc w:val="left"/>
      <w:pPr>
        <w:ind w:left="6480" w:hanging="360"/>
      </w:pPr>
      <w:rPr>
        <w:rFonts w:ascii="Wingdings" w:hAnsi="Wingdings" w:hint="default"/>
      </w:rPr>
    </w:lvl>
  </w:abstractNum>
  <w:abstractNum w:abstractNumId="31" w15:restartNumberingAfterBreak="0">
    <w:nsid w:val="749A086C"/>
    <w:multiLevelType w:val="hybridMultilevel"/>
    <w:tmpl w:val="EB0A5CDC"/>
    <w:lvl w:ilvl="0" w:tplc="E82683B0">
      <w:start w:val="1"/>
      <w:numFmt w:val="lowerRoman"/>
      <w:lvlText w:val="%1."/>
      <w:lvlJc w:val="right"/>
      <w:pPr>
        <w:ind w:left="1440" w:hanging="360"/>
      </w:pPr>
    </w:lvl>
    <w:lvl w:ilvl="1" w:tplc="8ED8748E">
      <w:start w:val="1"/>
      <w:numFmt w:val="lowerLetter"/>
      <w:lvlText w:val="%2."/>
      <w:lvlJc w:val="left"/>
      <w:pPr>
        <w:ind w:left="2160" w:hanging="360"/>
      </w:pPr>
    </w:lvl>
    <w:lvl w:ilvl="2" w:tplc="FEBE8C2A">
      <w:start w:val="1"/>
      <w:numFmt w:val="lowerRoman"/>
      <w:lvlText w:val="%3."/>
      <w:lvlJc w:val="right"/>
      <w:pPr>
        <w:ind w:left="2880" w:hanging="180"/>
      </w:pPr>
    </w:lvl>
    <w:lvl w:ilvl="3" w:tplc="8E108FDE">
      <w:start w:val="1"/>
      <w:numFmt w:val="decimal"/>
      <w:lvlText w:val="%4."/>
      <w:lvlJc w:val="left"/>
      <w:pPr>
        <w:ind w:left="3600" w:hanging="360"/>
      </w:pPr>
    </w:lvl>
    <w:lvl w:ilvl="4" w:tplc="C58C0A50">
      <w:start w:val="1"/>
      <w:numFmt w:val="lowerLetter"/>
      <w:lvlText w:val="%5."/>
      <w:lvlJc w:val="left"/>
      <w:pPr>
        <w:ind w:left="4320" w:hanging="360"/>
      </w:pPr>
    </w:lvl>
    <w:lvl w:ilvl="5" w:tplc="FB823B0E">
      <w:start w:val="1"/>
      <w:numFmt w:val="lowerRoman"/>
      <w:lvlText w:val="%6."/>
      <w:lvlJc w:val="right"/>
      <w:pPr>
        <w:ind w:left="5040" w:hanging="180"/>
      </w:pPr>
    </w:lvl>
    <w:lvl w:ilvl="6" w:tplc="DBDC36CA">
      <w:start w:val="1"/>
      <w:numFmt w:val="decimal"/>
      <w:lvlText w:val="%7."/>
      <w:lvlJc w:val="left"/>
      <w:pPr>
        <w:ind w:left="5760" w:hanging="360"/>
      </w:pPr>
    </w:lvl>
    <w:lvl w:ilvl="7" w:tplc="6988E898">
      <w:start w:val="1"/>
      <w:numFmt w:val="lowerLetter"/>
      <w:lvlText w:val="%8."/>
      <w:lvlJc w:val="left"/>
      <w:pPr>
        <w:ind w:left="6480" w:hanging="360"/>
      </w:pPr>
    </w:lvl>
    <w:lvl w:ilvl="8" w:tplc="97A4D246">
      <w:start w:val="1"/>
      <w:numFmt w:val="lowerRoman"/>
      <w:lvlText w:val="%9."/>
      <w:lvlJc w:val="right"/>
      <w:pPr>
        <w:ind w:left="7200" w:hanging="180"/>
      </w:pPr>
    </w:lvl>
  </w:abstractNum>
  <w:abstractNum w:abstractNumId="32" w15:restartNumberingAfterBreak="0">
    <w:nsid w:val="774D8D06"/>
    <w:multiLevelType w:val="hybridMultilevel"/>
    <w:tmpl w:val="498A97AC"/>
    <w:lvl w:ilvl="0" w:tplc="43B255BE">
      <w:start w:val="1"/>
      <w:numFmt w:val="bullet"/>
      <w:lvlText w:val=""/>
      <w:lvlJc w:val="left"/>
      <w:pPr>
        <w:ind w:left="720" w:hanging="360"/>
      </w:pPr>
      <w:rPr>
        <w:rFonts w:ascii="Symbol" w:hAnsi="Symbol" w:hint="default"/>
      </w:rPr>
    </w:lvl>
    <w:lvl w:ilvl="1" w:tplc="CC5C9F5C">
      <w:start w:val="1"/>
      <w:numFmt w:val="bullet"/>
      <w:lvlText w:val="o"/>
      <w:lvlJc w:val="left"/>
      <w:pPr>
        <w:ind w:left="1440" w:hanging="360"/>
      </w:pPr>
      <w:rPr>
        <w:rFonts w:ascii="Courier New" w:hAnsi="Courier New" w:hint="default"/>
      </w:rPr>
    </w:lvl>
    <w:lvl w:ilvl="2" w:tplc="16C609F8">
      <w:start w:val="1"/>
      <w:numFmt w:val="bullet"/>
      <w:lvlText w:val=""/>
      <w:lvlJc w:val="left"/>
      <w:pPr>
        <w:ind w:left="2160" w:hanging="360"/>
      </w:pPr>
      <w:rPr>
        <w:rFonts w:ascii="Wingdings" w:hAnsi="Wingdings" w:hint="default"/>
      </w:rPr>
    </w:lvl>
    <w:lvl w:ilvl="3" w:tplc="B18A7984">
      <w:start w:val="1"/>
      <w:numFmt w:val="bullet"/>
      <w:lvlText w:val=""/>
      <w:lvlJc w:val="left"/>
      <w:pPr>
        <w:ind w:left="2880" w:hanging="360"/>
      </w:pPr>
      <w:rPr>
        <w:rFonts w:ascii="Symbol" w:hAnsi="Symbol" w:hint="default"/>
      </w:rPr>
    </w:lvl>
    <w:lvl w:ilvl="4" w:tplc="55F4F2DE">
      <w:start w:val="1"/>
      <w:numFmt w:val="bullet"/>
      <w:lvlText w:val="o"/>
      <w:lvlJc w:val="left"/>
      <w:pPr>
        <w:ind w:left="3600" w:hanging="360"/>
      </w:pPr>
      <w:rPr>
        <w:rFonts w:ascii="Courier New" w:hAnsi="Courier New" w:hint="default"/>
      </w:rPr>
    </w:lvl>
    <w:lvl w:ilvl="5" w:tplc="E5188A44">
      <w:start w:val="1"/>
      <w:numFmt w:val="bullet"/>
      <w:lvlText w:val=""/>
      <w:lvlJc w:val="left"/>
      <w:pPr>
        <w:ind w:left="4320" w:hanging="360"/>
      </w:pPr>
      <w:rPr>
        <w:rFonts w:ascii="Wingdings" w:hAnsi="Wingdings" w:hint="default"/>
      </w:rPr>
    </w:lvl>
    <w:lvl w:ilvl="6" w:tplc="C038A76E">
      <w:start w:val="1"/>
      <w:numFmt w:val="bullet"/>
      <w:lvlText w:val=""/>
      <w:lvlJc w:val="left"/>
      <w:pPr>
        <w:ind w:left="5040" w:hanging="360"/>
      </w:pPr>
      <w:rPr>
        <w:rFonts w:ascii="Symbol" w:hAnsi="Symbol" w:hint="default"/>
      </w:rPr>
    </w:lvl>
    <w:lvl w:ilvl="7" w:tplc="A1D03D48">
      <w:start w:val="1"/>
      <w:numFmt w:val="bullet"/>
      <w:lvlText w:val="o"/>
      <w:lvlJc w:val="left"/>
      <w:pPr>
        <w:ind w:left="5760" w:hanging="360"/>
      </w:pPr>
      <w:rPr>
        <w:rFonts w:ascii="Courier New" w:hAnsi="Courier New" w:hint="default"/>
      </w:rPr>
    </w:lvl>
    <w:lvl w:ilvl="8" w:tplc="741854A2">
      <w:start w:val="1"/>
      <w:numFmt w:val="bullet"/>
      <w:lvlText w:val=""/>
      <w:lvlJc w:val="left"/>
      <w:pPr>
        <w:ind w:left="6480" w:hanging="360"/>
      </w:pPr>
      <w:rPr>
        <w:rFonts w:ascii="Wingdings" w:hAnsi="Wingdings" w:hint="default"/>
      </w:rPr>
    </w:lvl>
  </w:abstractNum>
  <w:abstractNum w:abstractNumId="33" w15:restartNumberingAfterBreak="0">
    <w:nsid w:val="7797E4E7"/>
    <w:multiLevelType w:val="hybridMultilevel"/>
    <w:tmpl w:val="0284D8E8"/>
    <w:lvl w:ilvl="0" w:tplc="E2DED992">
      <w:start w:val="1"/>
      <w:numFmt w:val="bullet"/>
      <w:lvlText w:val=""/>
      <w:lvlJc w:val="left"/>
      <w:pPr>
        <w:ind w:left="720" w:hanging="360"/>
      </w:pPr>
      <w:rPr>
        <w:rFonts w:ascii="Symbol" w:hAnsi="Symbol" w:hint="default"/>
      </w:rPr>
    </w:lvl>
    <w:lvl w:ilvl="1" w:tplc="37482B98">
      <w:start w:val="1"/>
      <w:numFmt w:val="bullet"/>
      <w:lvlText w:val="o"/>
      <w:lvlJc w:val="left"/>
      <w:pPr>
        <w:ind w:left="1440" w:hanging="360"/>
      </w:pPr>
      <w:rPr>
        <w:rFonts w:ascii="Courier New" w:hAnsi="Courier New" w:hint="default"/>
      </w:rPr>
    </w:lvl>
    <w:lvl w:ilvl="2" w:tplc="BB38E452">
      <w:start w:val="1"/>
      <w:numFmt w:val="bullet"/>
      <w:lvlText w:val=""/>
      <w:lvlJc w:val="left"/>
      <w:pPr>
        <w:ind w:left="2160" w:hanging="360"/>
      </w:pPr>
      <w:rPr>
        <w:rFonts w:ascii="Wingdings" w:hAnsi="Wingdings" w:hint="default"/>
      </w:rPr>
    </w:lvl>
    <w:lvl w:ilvl="3" w:tplc="E444A168">
      <w:start w:val="1"/>
      <w:numFmt w:val="bullet"/>
      <w:lvlText w:val=""/>
      <w:lvlJc w:val="left"/>
      <w:pPr>
        <w:ind w:left="2880" w:hanging="360"/>
      </w:pPr>
      <w:rPr>
        <w:rFonts w:ascii="Symbol" w:hAnsi="Symbol" w:hint="default"/>
      </w:rPr>
    </w:lvl>
    <w:lvl w:ilvl="4" w:tplc="AB8E07DA">
      <w:start w:val="1"/>
      <w:numFmt w:val="bullet"/>
      <w:lvlText w:val="o"/>
      <w:lvlJc w:val="left"/>
      <w:pPr>
        <w:ind w:left="3600" w:hanging="360"/>
      </w:pPr>
      <w:rPr>
        <w:rFonts w:ascii="Courier New" w:hAnsi="Courier New" w:hint="default"/>
      </w:rPr>
    </w:lvl>
    <w:lvl w:ilvl="5" w:tplc="AFE69FBA">
      <w:start w:val="1"/>
      <w:numFmt w:val="bullet"/>
      <w:lvlText w:val=""/>
      <w:lvlJc w:val="left"/>
      <w:pPr>
        <w:ind w:left="4320" w:hanging="360"/>
      </w:pPr>
      <w:rPr>
        <w:rFonts w:ascii="Wingdings" w:hAnsi="Wingdings" w:hint="default"/>
      </w:rPr>
    </w:lvl>
    <w:lvl w:ilvl="6" w:tplc="33B61A74">
      <w:start w:val="1"/>
      <w:numFmt w:val="bullet"/>
      <w:lvlText w:val=""/>
      <w:lvlJc w:val="left"/>
      <w:pPr>
        <w:ind w:left="5040" w:hanging="360"/>
      </w:pPr>
      <w:rPr>
        <w:rFonts w:ascii="Symbol" w:hAnsi="Symbol" w:hint="default"/>
      </w:rPr>
    </w:lvl>
    <w:lvl w:ilvl="7" w:tplc="35B83BCA">
      <w:start w:val="1"/>
      <w:numFmt w:val="bullet"/>
      <w:lvlText w:val="o"/>
      <w:lvlJc w:val="left"/>
      <w:pPr>
        <w:ind w:left="5760" w:hanging="360"/>
      </w:pPr>
      <w:rPr>
        <w:rFonts w:ascii="Courier New" w:hAnsi="Courier New" w:hint="default"/>
      </w:rPr>
    </w:lvl>
    <w:lvl w:ilvl="8" w:tplc="16CCF75E">
      <w:start w:val="1"/>
      <w:numFmt w:val="bullet"/>
      <w:lvlText w:val=""/>
      <w:lvlJc w:val="left"/>
      <w:pPr>
        <w:ind w:left="6480" w:hanging="360"/>
      </w:pPr>
      <w:rPr>
        <w:rFonts w:ascii="Wingdings" w:hAnsi="Wingdings" w:hint="default"/>
      </w:rPr>
    </w:lvl>
  </w:abstractNum>
  <w:abstractNum w:abstractNumId="34" w15:restartNumberingAfterBreak="0">
    <w:nsid w:val="7B12E996"/>
    <w:multiLevelType w:val="hybridMultilevel"/>
    <w:tmpl w:val="F64A0F50"/>
    <w:lvl w:ilvl="0" w:tplc="D870C386">
      <w:start w:val="1"/>
      <w:numFmt w:val="bullet"/>
      <w:lvlText w:val=""/>
      <w:lvlJc w:val="left"/>
      <w:pPr>
        <w:ind w:left="720" w:hanging="360"/>
      </w:pPr>
      <w:rPr>
        <w:rFonts w:ascii="Symbol" w:hAnsi="Symbol" w:hint="default"/>
      </w:rPr>
    </w:lvl>
    <w:lvl w:ilvl="1" w:tplc="89DC6000">
      <w:start w:val="1"/>
      <w:numFmt w:val="bullet"/>
      <w:lvlText w:val="o"/>
      <w:lvlJc w:val="left"/>
      <w:pPr>
        <w:ind w:left="1440" w:hanging="360"/>
      </w:pPr>
      <w:rPr>
        <w:rFonts w:ascii="Courier New" w:hAnsi="Courier New" w:hint="default"/>
      </w:rPr>
    </w:lvl>
    <w:lvl w:ilvl="2" w:tplc="38C2CABC">
      <w:start w:val="1"/>
      <w:numFmt w:val="bullet"/>
      <w:lvlText w:val=""/>
      <w:lvlJc w:val="left"/>
      <w:pPr>
        <w:ind w:left="2160" w:hanging="360"/>
      </w:pPr>
      <w:rPr>
        <w:rFonts w:ascii="Wingdings" w:hAnsi="Wingdings" w:hint="default"/>
      </w:rPr>
    </w:lvl>
    <w:lvl w:ilvl="3" w:tplc="096274C0">
      <w:start w:val="1"/>
      <w:numFmt w:val="bullet"/>
      <w:lvlText w:val=""/>
      <w:lvlJc w:val="left"/>
      <w:pPr>
        <w:ind w:left="2880" w:hanging="360"/>
      </w:pPr>
      <w:rPr>
        <w:rFonts w:ascii="Symbol" w:hAnsi="Symbol" w:hint="default"/>
      </w:rPr>
    </w:lvl>
    <w:lvl w:ilvl="4" w:tplc="658AF040">
      <w:start w:val="1"/>
      <w:numFmt w:val="bullet"/>
      <w:lvlText w:val="o"/>
      <w:lvlJc w:val="left"/>
      <w:pPr>
        <w:ind w:left="3600" w:hanging="360"/>
      </w:pPr>
      <w:rPr>
        <w:rFonts w:ascii="Courier New" w:hAnsi="Courier New" w:hint="default"/>
      </w:rPr>
    </w:lvl>
    <w:lvl w:ilvl="5" w:tplc="91F4D76E">
      <w:start w:val="1"/>
      <w:numFmt w:val="bullet"/>
      <w:lvlText w:val=""/>
      <w:lvlJc w:val="left"/>
      <w:pPr>
        <w:ind w:left="4320" w:hanging="360"/>
      </w:pPr>
      <w:rPr>
        <w:rFonts w:ascii="Wingdings" w:hAnsi="Wingdings" w:hint="default"/>
      </w:rPr>
    </w:lvl>
    <w:lvl w:ilvl="6" w:tplc="2A2C287C">
      <w:start w:val="1"/>
      <w:numFmt w:val="bullet"/>
      <w:lvlText w:val=""/>
      <w:lvlJc w:val="left"/>
      <w:pPr>
        <w:ind w:left="5040" w:hanging="360"/>
      </w:pPr>
      <w:rPr>
        <w:rFonts w:ascii="Symbol" w:hAnsi="Symbol" w:hint="default"/>
      </w:rPr>
    </w:lvl>
    <w:lvl w:ilvl="7" w:tplc="8EC8108C">
      <w:start w:val="1"/>
      <w:numFmt w:val="bullet"/>
      <w:lvlText w:val="o"/>
      <w:lvlJc w:val="left"/>
      <w:pPr>
        <w:ind w:left="5760" w:hanging="360"/>
      </w:pPr>
      <w:rPr>
        <w:rFonts w:ascii="Courier New" w:hAnsi="Courier New" w:hint="default"/>
      </w:rPr>
    </w:lvl>
    <w:lvl w:ilvl="8" w:tplc="4E7EA680">
      <w:start w:val="1"/>
      <w:numFmt w:val="bullet"/>
      <w:lvlText w:val=""/>
      <w:lvlJc w:val="left"/>
      <w:pPr>
        <w:ind w:left="6480" w:hanging="360"/>
      </w:pPr>
      <w:rPr>
        <w:rFonts w:ascii="Wingdings" w:hAnsi="Wingdings" w:hint="default"/>
      </w:rPr>
    </w:lvl>
  </w:abstractNum>
  <w:abstractNum w:abstractNumId="35" w15:restartNumberingAfterBreak="0">
    <w:nsid w:val="7BF1DEB5"/>
    <w:multiLevelType w:val="hybridMultilevel"/>
    <w:tmpl w:val="D9041090"/>
    <w:lvl w:ilvl="0" w:tplc="D9E2734C">
      <w:start w:val="1"/>
      <w:numFmt w:val="bullet"/>
      <w:lvlText w:val="-"/>
      <w:lvlJc w:val="left"/>
      <w:pPr>
        <w:ind w:left="720" w:hanging="360"/>
      </w:pPr>
      <w:rPr>
        <w:rFonts w:ascii="Calibri" w:hAnsi="Calibri" w:hint="default"/>
      </w:rPr>
    </w:lvl>
    <w:lvl w:ilvl="1" w:tplc="88A2169A">
      <w:start w:val="1"/>
      <w:numFmt w:val="bullet"/>
      <w:lvlText w:val="o"/>
      <w:lvlJc w:val="left"/>
      <w:pPr>
        <w:ind w:left="1440" w:hanging="360"/>
      </w:pPr>
      <w:rPr>
        <w:rFonts w:ascii="Courier New" w:hAnsi="Courier New" w:hint="default"/>
      </w:rPr>
    </w:lvl>
    <w:lvl w:ilvl="2" w:tplc="5450F196">
      <w:start w:val="1"/>
      <w:numFmt w:val="bullet"/>
      <w:lvlText w:val=""/>
      <w:lvlJc w:val="left"/>
      <w:pPr>
        <w:ind w:left="2160" w:hanging="360"/>
      </w:pPr>
      <w:rPr>
        <w:rFonts w:ascii="Wingdings" w:hAnsi="Wingdings" w:hint="default"/>
      </w:rPr>
    </w:lvl>
    <w:lvl w:ilvl="3" w:tplc="C2C23598">
      <w:start w:val="1"/>
      <w:numFmt w:val="bullet"/>
      <w:lvlText w:val=""/>
      <w:lvlJc w:val="left"/>
      <w:pPr>
        <w:ind w:left="2880" w:hanging="360"/>
      </w:pPr>
      <w:rPr>
        <w:rFonts w:ascii="Symbol" w:hAnsi="Symbol" w:hint="default"/>
      </w:rPr>
    </w:lvl>
    <w:lvl w:ilvl="4" w:tplc="5FBC45EA">
      <w:start w:val="1"/>
      <w:numFmt w:val="bullet"/>
      <w:lvlText w:val="o"/>
      <w:lvlJc w:val="left"/>
      <w:pPr>
        <w:ind w:left="3600" w:hanging="360"/>
      </w:pPr>
      <w:rPr>
        <w:rFonts w:ascii="Courier New" w:hAnsi="Courier New" w:hint="default"/>
      </w:rPr>
    </w:lvl>
    <w:lvl w:ilvl="5" w:tplc="7D4A08DC">
      <w:start w:val="1"/>
      <w:numFmt w:val="bullet"/>
      <w:lvlText w:val=""/>
      <w:lvlJc w:val="left"/>
      <w:pPr>
        <w:ind w:left="4320" w:hanging="360"/>
      </w:pPr>
      <w:rPr>
        <w:rFonts w:ascii="Wingdings" w:hAnsi="Wingdings" w:hint="default"/>
      </w:rPr>
    </w:lvl>
    <w:lvl w:ilvl="6" w:tplc="44F4D6B4">
      <w:start w:val="1"/>
      <w:numFmt w:val="bullet"/>
      <w:lvlText w:val=""/>
      <w:lvlJc w:val="left"/>
      <w:pPr>
        <w:ind w:left="5040" w:hanging="360"/>
      </w:pPr>
      <w:rPr>
        <w:rFonts w:ascii="Symbol" w:hAnsi="Symbol" w:hint="default"/>
      </w:rPr>
    </w:lvl>
    <w:lvl w:ilvl="7" w:tplc="430C92CA">
      <w:start w:val="1"/>
      <w:numFmt w:val="bullet"/>
      <w:lvlText w:val="o"/>
      <w:lvlJc w:val="left"/>
      <w:pPr>
        <w:ind w:left="5760" w:hanging="360"/>
      </w:pPr>
      <w:rPr>
        <w:rFonts w:ascii="Courier New" w:hAnsi="Courier New" w:hint="default"/>
      </w:rPr>
    </w:lvl>
    <w:lvl w:ilvl="8" w:tplc="EB025302">
      <w:start w:val="1"/>
      <w:numFmt w:val="bullet"/>
      <w:lvlText w:val=""/>
      <w:lvlJc w:val="left"/>
      <w:pPr>
        <w:ind w:left="6480" w:hanging="360"/>
      </w:pPr>
      <w:rPr>
        <w:rFonts w:ascii="Wingdings" w:hAnsi="Wingdings" w:hint="default"/>
      </w:rPr>
    </w:lvl>
  </w:abstractNum>
  <w:abstractNum w:abstractNumId="36" w15:restartNumberingAfterBreak="0">
    <w:nsid w:val="7D856264"/>
    <w:multiLevelType w:val="hybridMultilevel"/>
    <w:tmpl w:val="C8E0C536"/>
    <w:lvl w:ilvl="0" w:tplc="1A42B840">
      <w:start w:val="1"/>
      <w:numFmt w:val="bullet"/>
      <w:lvlText w:val=""/>
      <w:lvlJc w:val="left"/>
      <w:pPr>
        <w:ind w:left="720" w:hanging="360"/>
      </w:pPr>
      <w:rPr>
        <w:rFonts w:ascii="Symbol" w:hAnsi="Symbol" w:hint="default"/>
      </w:rPr>
    </w:lvl>
    <w:lvl w:ilvl="1" w:tplc="09C2C366">
      <w:start w:val="1"/>
      <w:numFmt w:val="bullet"/>
      <w:lvlText w:val="o"/>
      <w:lvlJc w:val="left"/>
      <w:pPr>
        <w:ind w:left="1440" w:hanging="360"/>
      </w:pPr>
      <w:rPr>
        <w:rFonts w:ascii="Courier New" w:hAnsi="Courier New" w:hint="default"/>
      </w:rPr>
    </w:lvl>
    <w:lvl w:ilvl="2" w:tplc="AF2A690A">
      <w:start w:val="1"/>
      <w:numFmt w:val="bullet"/>
      <w:lvlText w:val=""/>
      <w:lvlJc w:val="left"/>
      <w:pPr>
        <w:ind w:left="2160" w:hanging="360"/>
      </w:pPr>
      <w:rPr>
        <w:rFonts w:ascii="Wingdings" w:hAnsi="Wingdings" w:hint="default"/>
      </w:rPr>
    </w:lvl>
    <w:lvl w:ilvl="3" w:tplc="FCBC5A8C">
      <w:start w:val="1"/>
      <w:numFmt w:val="bullet"/>
      <w:lvlText w:val=""/>
      <w:lvlJc w:val="left"/>
      <w:pPr>
        <w:ind w:left="2880" w:hanging="360"/>
      </w:pPr>
      <w:rPr>
        <w:rFonts w:ascii="Symbol" w:hAnsi="Symbol" w:hint="default"/>
      </w:rPr>
    </w:lvl>
    <w:lvl w:ilvl="4" w:tplc="0186C268">
      <w:start w:val="1"/>
      <w:numFmt w:val="bullet"/>
      <w:lvlText w:val="o"/>
      <w:lvlJc w:val="left"/>
      <w:pPr>
        <w:ind w:left="3600" w:hanging="360"/>
      </w:pPr>
      <w:rPr>
        <w:rFonts w:ascii="Courier New" w:hAnsi="Courier New" w:hint="default"/>
      </w:rPr>
    </w:lvl>
    <w:lvl w:ilvl="5" w:tplc="B2D4F91E">
      <w:start w:val="1"/>
      <w:numFmt w:val="bullet"/>
      <w:lvlText w:val=""/>
      <w:lvlJc w:val="left"/>
      <w:pPr>
        <w:ind w:left="4320" w:hanging="360"/>
      </w:pPr>
      <w:rPr>
        <w:rFonts w:ascii="Wingdings" w:hAnsi="Wingdings" w:hint="default"/>
      </w:rPr>
    </w:lvl>
    <w:lvl w:ilvl="6" w:tplc="77BCD40E">
      <w:start w:val="1"/>
      <w:numFmt w:val="bullet"/>
      <w:lvlText w:val=""/>
      <w:lvlJc w:val="left"/>
      <w:pPr>
        <w:ind w:left="5040" w:hanging="360"/>
      </w:pPr>
      <w:rPr>
        <w:rFonts w:ascii="Symbol" w:hAnsi="Symbol" w:hint="default"/>
      </w:rPr>
    </w:lvl>
    <w:lvl w:ilvl="7" w:tplc="A7F27CB0">
      <w:start w:val="1"/>
      <w:numFmt w:val="bullet"/>
      <w:lvlText w:val="o"/>
      <w:lvlJc w:val="left"/>
      <w:pPr>
        <w:ind w:left="5760" w:hanging="360"/>
      </w:pPr>
      <w:rPr>
        <w:rFonts w:ascii="Courier New" w:hAnsi="Courier New" w:hint="default"/>
      </w:rPr>
    </w:lvl>
    <w:lvl w:ilvl="8" w:tplc="10B2C642">
      <w:start w:val="1"/>
      <w:numFmt w:val="bullet"/>
      <w:lvlText w:val=""/>
      <w:lvlJc w:val="left"/>
      <w:pPr>
        <w:ind w:left="6480" w:hanging="360"/>
      </w:pPr>
      <w:rPr>
        <w:rFonts w:ascii="Wingdings" w:hAnsi="Wingdings" w:hint="default"/>
      </w:rPr>
    </w:lvl>
  </w:abstractNum>
  <w:num w:numId="1" w16cid:durableId="1775786095">
    <w:abstractNumId w:val="7"/>
  </w:num>
  <w:num w:numId="2" w16cid:durableId="897546484">
    <w:abstractNumId w:val="20"/>
  </w:num>
  <w:num w:numId="3" w16cid:durableId="1910384857">
    <w:abstractNumId w:val="4"/>
  </w:num>
  <w:num w:numId="4" w16cid:durableId="1358385948">
    <w:abstractNumId w:val="9"/>
  </w:num>
  <w:num w:numId="5" w16cid:durableId="398136221">
    <w:abstractNumId w:val="6"/>
  </w:num>
  <w:num w:numId="6" w16cid:durableId="1649357904">
    <w:abstractNumId w:val="14"/>
  </w:num>
  <w:num w:numId="7" w16cid:durableId="1308165397">
    <w:abstractNumId w:val="1"/>
  </w:num>
  <w:num w:numId="8" w16cid:durableId="685786204">
    <w:abstractNumId w:val="27"/>
  </w:num>
  <w:num w:numId="9" w16cid:durableId="1997569341">
    <w:abstractNumId w:val="35"/>
  </w:num>
  <w:num w:numId="10" w16cid:durableId="1746414718">
    <w:abstractNumId w:val="16"/>
  </w:num>
  <w:num w:numId="11" w16cid:durableId="1046904544">
    <w:abstractNumId w:val="2"/>
  </w:num>
  <w:num w:numId="12" w16cid:durableId="1924030342">
    <w:abstractNumId w:val="18"/>
  </w:num>
  <w:num w:numId="13" w16cid:durableId="734858459">
    <w:abstractNumId w:val="17"/>
  </w:num>
  <w:num w:numId="14" w16cid:durableId="1663971724">
    <w:abstractNumId w:val="0"/>
  </w:num>
  <w:num w:numId="15" w16cid:durableId="2009862191">
    <w:abstractNumId w:val="23"/>
  </w:num>
  <w:num w:numId="16" w16cid:durableId="611982289">
    <w:abstractNumId w:val="15"/>
  </w:num>
  <w:num w:numId="17" w16cid:durableId="2063937431">
    <w:abstractNumId w:val="11"/>
  </w:num>
  <w:num w:numId="18" w16cid:durableId="821389716">
    <w:abstractNumId w:val="21"/>
  </w:num>
  <w:num w:numId="19" w16cid:durableId="195851012">
    <w:abstractNumId w:val="8"/>
  </w:num>
  <w:num w:numId="20" w16cid:durableId="724991816">
    <w:abstractNumId w:val="31"/>
  </w:num>
  <w:num w:numId="21" w16cid:durableId="391007552">
    <w:abstractNumId w:val="22"/>
  </w:num>
  <w:num w:numId="22" w16cid:durableId="373429646">
    <w:abstractNumId w:val="10"/>
  </w:num>
  <w:num w:numId="23" w16cid:durableId="705830325">
    <w:abstractNumId w:val="34"/>
  </w:num>
  <w:num w:numId="24" w16cid:durableId="46227945">
    <w:abstractNumId w:val="30"/>
  </w:num>
  <w:num w:numId="25" w16cid:durableId="923101117">
    <w:abstractNumId w:val="29"/>
  </w:num>
  <w:num w:numId="26" w16cid:durableId="1544946725">
    <w:abstractNumId w:val="36"/>
  </w:num>
  <w:num w:numId="27" w16cid:durableId="780223447">
    <w:abstractNumId w:val="13"/>
  </w:num>
  <w:num w:numId="28" w16cid:durableId="1788499882">
    <w:abstractNumId w:val="25"/>
  </w:num>
  <w:num w:numId="29" w16cid:durableId="1863352154">
    <w:abstractNumId w:val="33"/>
  </w:num>
  <w:num w:numId="30" w16cid:durableId="1965386488">
    <w:abstractNumId w:val="24"/>
  </w:num>
  <w:num w:numId="31" w16cid:durableId="750353630">
    <w:abstractNumId w:val="3"/>
  </w:num>
  <w:num w:numId="32" w16cid:durableId="119229526">
    <w:abstractNumId w:val="32"/>
  </w:num>
  <w:num w:numId="33" w16cid:durableId="894513160">
    <w:abstractNumId w:val="12"/>
  </w:num>
  <w:num w:numId="34" w16cid:durableId="249970323">
    <w:abstractNumId w:val="28"/>
  </w:num>
  <w:num w:numId="35" w16cid:durableId="460419557">
    <w:abstractNumId w:val="26"/>
  </w:num>
  <w:num w:numId="36" w16cid:durableId="1835602411">
    <w:abstractNumId w:val="19"/>
  </w:num>
  <w:num w:numId="37" w16cid:durableId="1470829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5C44D7"/>
    <w:rsid w:val="002016D9"/>
    <w:rsid w:val="003C274D"/>
    <w:rsid w:val="00443E9C"/>
    <w:rsid w:val="00554E0D"/>
    <w:rsid w:val="008B7D4E"/>
    <w:rsid w:val="00A14322"/>
    <w:rsid w:val="00A366E9"/>
    <w:rsid w:val="00C77D6C"/>
    <w:rsid w:val="00D72BE7"/>
    <w:rsid w:val="00F26134"/>
    <w:rsid w:val="01329E8F"/>
    <w:rsid w:val="0243BAD6"/>
    <w:rsid w:val="02890CF9"/>
    <w:rsid w:val="02913FF3"/>
    <w:rsid w:val="0373C80F"/>
    <w:rsid w:val="03E1C49E"/>
    <w:rsid w:val="03F0D1CB"/>
    <w:rsid w:val="0418EE9C"/>
    <w:rsid w:val="0475C252"/>
    <w:rsid w:val="04AF11F8"/>
    <w:rsid w:val="04E2150F"/>
    <w:rsid w:val="04E8A84A"/>
    <w:rsid w:val="04F9F507"/>
    <w:rsid w:val="050F9870"/>
    <w:rsid w:val="05AB3E80"/>
    <w:rsid w:val="0682E156"/>
    <w:rsid w:val="06C3DD96"/>
    <w:rsid w:val="07052313"/>
    <w:rsid w:val="07508F5E"/>
    <w:rsid w:val="07E37179"/>
    <w:rsid w:val="08345CC6"/>
    <w:rsid w:val="0846859A"/>
    <w:rsid w:val="088EF3F4"/>
    <w:rsid w:val="08F84E7D"/>
    <w:rsid w:val="095A2A68"/>
    <w:rsid w:val="09B7EEAA"/>
    <w:rsid w:val="09C42FB2"/>
    <w:rsid w:val="0A415246"/>
    <w:rsid w:val="0B3EC171"/>
    <w:rsid w:val="0B53BF0B"/>
    <w:rsid w:val="0B77D3E3"/>
    <w:rsid w:val="0B7E265C"/>
    <w:rsid w:val="0BB4841F"/>
    <w:rsid w:val="0D1AAA55"/>
    <w:rsid w:val="0D505480"/>
    <w:rsid w:val="0D6BB977"/>
    <w:rsid w:val="0D7D3A9B"/>
    <w:rsid w:val="0E60CBCF"/>
    <w:rsid w:val="0E766233"/>
    <w:rsid w:val="0EC0E8C8"/>
    <w:rsid w:val="0F77B081"/>
    <w:rsid w:val="0FA33798"/>
    <w:rsid w:val="0FADBD80"/>
    <w:rsid w:val="103244E2"/>
    <w:rsid w:val="1033BBBA"/>
    <w:rsid w:val="104B4506"/>
    <w:rsid w:val="1051977F"/>
    <w:rsid w:val="10BEB639"/>
    <w:rsid w:val="10F18EC3"/>
    <w:rsid w:val="10F3CEEB"/>
    <w:rsid w:val="1125DF9C"/>
    <w:rsid w:val="11486AEF"/>
    <w:rsid w:val="115AB436"/>
    <w:rsid w:val="11AE02F5"/>
    <w:rsid w:val="129C2BAA"/>
    <w:rsid w:val="12A1C5E8"/>
    <w:rsid w:val="12A76288"/>
    <w:rsid w:val="12BC15BF"/>
    <w:rsid w:val="12DAD85A"/>
    <w:rsid w:val="1305410E"/>
    <w:rsid w:val="13253299"/>
    <w:rsid w:val="1356F4BB"/>
    <w:rsid w:val="1389EBD9"/>
    <w:rsid w:val="13D821EA"/>
    <w:rsid w:val="141A5592"/>
    <w:rsid w:val="144B21A4"/>
    <w:rsid w:val="14FF4390"/>
    <w:rsid w:val="15E6F205"/>
    <w:rsid w:val="15F3B681"/>
    <w:rsid w:val="15F950BF"/>
    <w:rsid w:val="16B16C1B"/>
    <w:rsid w:val="16F40F2B"/>
    <w:rsid w:val="172553EF"/>
    <w:rsid w:val="177472CE"/>
    <w:rsid w:val="185D5CFC"/>
    <w:rsid w:val="1994741D"/>
    <w:rsid w:val="19BFFECB"/>
    <w:rsid w:val="19CFE480"/>
    <w:rsid w:val="19DD1E1F"/>
    <w:rsid w:val="1A00674B"/>
    <w:rsid w:val="1A8693F4"/>
    <w:rsid w:val="1AA464D8"/>
    <w:rsid w:val="1B6BB4E1"/>
    <w:rsid w:val="1B80BF1E"/>
    <w:rsid w:val="1B94FDBE"/>
    <w:rsid w:val="1BEFAF6A"/>
    <w:rsid w:val="1CA2CA1E"/>
    <w:rsid w:val="1CBF94CD"/>
    <w:rsid w:val="1D30CE1F"/>
    <w:rsid w:val="1D4A2852"/>
    <w:rsid w:val="1E36F4BB"/>
    <w:rsid w:val="1EA355A3"/>
    <w:rsid w:val="1EB0D372"/>
    <w:rsid w:val="1EE5F8B3"/>
    <w:rsid w:val="1F29F659"/>
    <w:rsid w:val="1F672093"/>
    <w:rsid w:val="1FA6857E"/>
    <w:rsid w:val="20584E61"/>
    <w:rsid w:val="2178B3A2"/>
    <w:rsid w:val="221BB9C5"/>
    <w:rsid w:val="224503BA"/>
    <w:rsid w:val="22A76B33"/>
    <w:rsid w:val="22D7D3C7"/>
    <w:rsid w:val="22DE2640"/>
    <w:rsid w:val="23B969D6"/>
    <w:rsid w:val="24433B94"/>
    <w:rsid w:val="2485184B"/>
    <w:rsid w:val="252BBF84"/>
    <w:rsid w:val="25B1C15A"/>
    <w:rsid w:val="260F7489"/>
    <w:rsid w:val="2615C702"/>
    <w:rsid w:val="261CC8F6"/>
    <w:rsid w:val="26D39EB1"/>
    <w:rsid w:val="274D91BB"/>
    <w:rsid w:val="278C34DF"/>
    <w:rsid w:val="27ADC698"/>
    <w:rsid w:val="27B19763"/>
    <w:rsid w:val="27B33270"/>
    <w:rsid w:val="27BA3881"/>
    <w:rsid w:val="27D5BDC3"/>
    <w:rsid w:val="27D5EF99"/>
    <w:rsid w:val="2914ECCA"/>
    <w:rsid w:val="294F02D1"/>
    <w:rsid w:val="29795D9C"/>
    <w:rsid w:val="2A0F5127"/>
    <w:rsid w:val="2A85327D"/>
    <w:rsid w:val="2B77DAE1"/>
    <w:rsid w:val="2BA1AB39"/>
    <w:rsid w:val="2C68B000"/>
    <w:rsid w:val="2C86A393"/>
    <w:rsid w:val="2CE0082B"/>
    <w:rsid w:val="2DBCD33F"/>
    <w:rsid w:val="2E2E107E"/>
    <w:rsid w:val="2E9F4074"/>
    <w:rsid w:val="2FAC72AC"/>
    <w:rsid w:val="302C09E6"/>
    <w:rsid w:val="31210244"/>
    <w:rsid w:val="315A14B6"/>
    <w:rsid w:val="3199F1B9"/>
    <w:rsid w:val="31A15C52"/>
    <w:rsid w:val="327B0DAD"/>
    <w:rsid w:val="33BAD054"/>
    <w:rsid w:val="33CF9838"/>
    <w:rsid w:val="340BABAE"/>
    <w:rsid w:val="3491B578"/>
    <w:rsid w:val="3641B50D"/>
    <w:rsid w:val="37370A56"/>
    <w:rsid w:val="3783C094"/>
    <w:rsid w:val="37C86EC5"/>
    <w:rsid w:val="37D9A1BD"/>
    <w:rsid w:val="39120069"/>
    <w:rsid w:val="3975D73E"/>
    <w:rsid w:val="397D9959"/>
    <w:rsid w:val="39EC487C"/>
    <w:rsid w:val="3AB8E187"/>
    <w:rsid w:val="3AC7E48A"/>
    <w:rsid w:val="3B93C231"/>
    <w:rsid w:val="3BF31EE2"/>
    <w:rsid w:val="3C9D3CD1"/>
    <w:rsid w:val="3CA0D869"/>
    <w:rsid w:val="3D7CC8DA"/>
    <w:rsid w:val="3DF350D1"/>
    <w:rsid w:val="3E37B049"/>
    <w:rsid w:val="3E3A72D0"/>
    <w:rsid w:val="3F66AE39"/>
    <w:rsid w:val="3F972AEA"/>
    <w:rsid w:val="3FA23F9E"/>
    <w:rsid w:val="3FFF07C1"/>
    <w:rsid w:val="40E8A49B"/>
    <w:rsid w:val="4132FB4B"/>
    <w:rsid w:val="413E0FFF"/>
    <w:rsid w:val="41768AF9"/>
    <w:rsid w:val="426D5E69"/>
    <w:rsid w:val="438AA8BC"/>
    <w:rsid w:val="43D03309"/>
    <w:rsid w:val="43D94E84"/>
    <w:rsid w:val="444A2613"/>
    <w:rsid w:val="445D02B0"/>
    <w:rsid w:val="4475B0C1"/>
    <w:rsid w:val="44AE2BBB"/>
    <w:rsid w:val="45877618"/>
    <w:rsid w:val="45B00257"/>
    <w:rsid w:val="45B3577C"/>
    <w:rsid w:val="45E5F674"/>
    <w:rsid w:val="4732DF8A"/>
    <w:rsid w:val="48BF16DA"/>
    <w:rsid w:val="4988F9F1"/>
    <w:rsid w:val="499BAAA9"/>
    <w:rsid w:val="49B75E2A"/>
    <w:rsid w:val="4AC61FA3"/>
    <w:rsid w:val="4B5C44D7"/>
    <w:rsid w:val="4C8A6497"/>
    <w:rsid w:val="4D349D14"/>
    <w:rsid w:val="4D67086D"/>
    <w:rsid w:val="4D948BCE"/>
    <w:rsid w:val="4E968611"/>
    <w:rsid w:val="4F29561E"/>
    <w:rsid w:val="4F329461"/>
    <w:rsid w:val="5022018F"/>
    <w:rsid w:val="50B30433"/>
    <w:rsid w:val="5164197E"/>
    <w:rsid w:val="51FB68EC"/>
    <w:rsid w:val="529CBFE0"/>
    <w:rsid w:val="53C616A7"/>
    <w:rsid w:val="53DDB736"/>
    <w:rsid w:val="53F64C37"/>
    <w:rsid w:val="548FCB82"/>
    <w:rsid w:val="54B93915"/>
    <w:rsid w:val="54F2DC3E"/>
    <w:rsid w:val="5508E848"/>
    <w:rsid w:val="5525989C"/>
    <w:rsid w:val="559897A2"/>
    <w:rsid w:val="55A34D2F"/>
    <w:rsid w:val="56D6B4D4"/>
    <w:rsid w:val="57047A0E"/>
    <w:rsid w:val="5745DC26"/>
    <w:rsid w:val="5809685B"/>
    <w:rsid w:val="58412748"/>
    <w:rsid w:val="58B12859"/>
    <w:rsid w:val="5994628C"/>
    <w:rsid w:val="5A25A44F"/>
    <w:rsid w:val="5A59E679"/>
    <w:rsid w:val="5A995DAD"/>
    <w:rsid w:val="5AEA5584"/>
    <w:rsid w:val="5B3032ED"/>
    <w:rsid w:val="5BD5B0A5"/>
    <w:rsid w:val="5BE1AEC2"/>
    <w:rsid w:val="5D50CA59"/>
    <w:rsid w:val="5D91873B"/>
    <w:rsid w:val="5DAF12F0"/>
    <w:rsid w:val="5E79881B"/>
    <w:rsid w:val="5F0D5167"/>
    <w:rsid w:val="5F920F89"/>
    <w:rsid w:val="60C927FD"/>
    <w:rsid w:val="60E19CC2"/>
    <w:rsid w:val="60FFF411"/>
    <w:rsid w:val="61657FA2"/>
    <w:rsid w:val="6264F85E"/>
    <w:rsid w:val="626CE5E4"/>
    <w:rsid w:val="630B9C00"/>
    <w:rsid w:val="6378320A"/>
    <w:rsid w:val="63B537DC"/>
    <w:rsid w:val="63E0C28A"/>
    <w:rsid w:val="6400C8BF"/>
    <w:rsid w:val="6408B645"/>
    <w:rsid w:val="643672EA"/>
    <w:rsid w:val="64454145"/>
    <w:rsid w:val="65CAD826"/>
    <w:rsid w:val="65DD5D98"/>
    <w:rsid w:val="666A9367"/>
    <w:rsid w:val="67386981"/>
    <w:rsid w:val="676E13AC"/>
    <w:rsid w:val="68671329"/>
    <w:rsid w:val="69414B3B"/>
    <w:rsid w:val="6991FD6A"/>
    <w:rsid w:val="69FDA700"/>
    <w:rsid w:val="6A3D04FB"/>
    <w:rsid w:val="6A8BF527"/>
    <w:rsid w:val="6ADAEE0B"/>
    <w:rsid w:val="6C0BDAA4"/>
    <w:rsid w:val="6C4C9F1C"/>
    <w:rsid w:val="6CB8EEB7"/>
    <w:rsid w:val="6D18125C"/>
    <w:rsid w:val="6DCECECF"/>
    <w:rsid w:val="6DE86F7D"/>
    <w:rsid w:val="6E049B61"/>
    <w:rsid w:val="706CE884"/>
    <w:rsid w:val="70740BC1"/>
    <w:rsid w:val="707BB6DF"/>
    <w:rsid w:val="70B806BB"/>
    <w:rsid w:val="70E7394D"/>
    <w:rsid w:val="7120103F"/>
    <w:rsid w:val="71D8F86F"/>
    <w:rsid w:val="727C73BE"/>
    <w:rsid w:val="72B090DF"/>
    <w:rsid w:val="7416EC89"/>
    <w:rsid w:val="74A551CE"/>
    <w:rsid w:val="74FA8EFC"/>
    <w:rsid w:val="75109931"/>
    <w:rsid w:val="75B2BCEA"/>
    <w:rsid w:val="75F0549B"/>
    <w:rsid w:val="76A67FDD"/>
    <w:rsid w:val="76E9D801"/>
    <w:rsid w:val="781CFC19"/>
    <w:rsid w:val="7892F521"/>
    <w:rsid w:val="78E22AB2"/>
    <w:rsid w:val="78EA5DAC"/>
    <w:rsid w:val="7934BC8B"/>
    <w:rsid w:val="7AC3C5BE"/>
    <w:rsid w:val="7B3AB287"/>
    <w:rsid w:val="7BB7F368"/>
    <w:rsid w:val="7C6AB06C"/>
    <w:rsid w:val="7CC6DE4A"/>
    <w:rsid w:val="7D56E511"/>
    <w:rsid w:val="7D5852FD"/>
    <w:rsid w:val="7D7FAAC9"/>
    <w:rsid w:val="7DBDCECF"/>
    <w:rsid w:val="7E0680CD"/>
    <w:rsid w:val="7E617CF5"/>
    <w:rsid w:val="7F6A9569"/>
    <w:rsid w:val="7F8E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44D7"/>
  <w15:chartTrackingRefBased/>
  <w15:docId w15:val="{F19D205E-22DC-486B-840F-F87348E9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378320A"/>
    <w:rPr>
      <w:rFonts w:ascii="Garamond" w:eastAsia="Garamond" w:hAnsi="Garamond" w:cs="Garamond"/>
    </w:rPr>
  </w:style>
  <w:style w:type="paragraph" w:styleId="Heading1">
    <w:name w:val="heading 1"/>
    <w:basedOn w:val="Normal"/>
    <w:next w:val="Normal"/>
    <w:link w:val="Heading1Char"/>
    <w:uiPriority w:val="9"/>
    <w:qFormat/>
    <w:rsid w:val="6378320A"/>
    <w:pPr>
      <w:keepNext/>
      <w:keepLines/>
      <w:numPr>
        <w:numId w:val="22"/>
      </w:numPr>
      <w:spacing w:before="240" w:after="0"/>
      <w:outlineLvl w:val="0"/>
    </w:pPr>
    <w:rPr>
      <w:b/>
      <w:bCs/>
      <w:sz w:val="24"/>
      <w:szCs w:val="24"/>
    </w:rPr>
  </w:style>
  <w:style w:type="paragraph" w:styleId="Heading2">
    <w:name w:val="heading 2"/>
    <w:basedOn w:val="Normal"/>
    <w:next w:val="Normal"/>
    <w:link w:val="Heading2Char"/>
    <w:uiPriority w:val="9"/>
    <w:unhideWhenUsed/>
    <w:qFormat/>
    <w:rsid w:val="637832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6378320A"/>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637832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637832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6378320A"/>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6378320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6378320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378320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378320A"/>
    <w:pPr>
      <w:ind w:left="720"/>
      <w:contextualSpacing/>
    </w:pPr>
  </w:style>
  <w:style w:type="paragraph" w:styleId="Title">
    <w:name w:val="Title"/>
    <w:basedOn w:val="Normal"/>
    <w:next w:val="Normal"/>
    <w:link w:val="TitleChar"/>
    <w:uiPriority w:val="10"/>
    <w:qFormat/>
    <w:rsid w:val="6378320A"/>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78320A"/>
    <w:rPr>
      <w:rFonts w:asciiTheme="minorHAnsi" w:eastAsiaTheme="minorEastAsia" w:hAnsiTheme="minorHAnsi" w:cstheme="minorBidi"/>
      <w:color w:val="5A5A5A"/>
    </w:rPr>
  </w:style>
  <w:style w:type="paragraph" w:styleId="Quote">
    <w:name w:val="Quote"/>
    <w:basedOn w:val="Normal"/>
    <w:next w:val="Normal"/>
    <w:link w:val="QuoteChar"/>
    <w:uiPriority w:val="29"/>
    <w:qFormat/>
    <w:rsid w:val="6378320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378320A"/>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6378320A"/>
    <w:rPr>
      <w:rFonts w:ascii="Garamond" w:eastAsia="Garamond" w:hAnsi="Garamond" w:cs="Garamond"/>
      <w:b/>
      <w:bCs/>
      <w:noProof w:val="0"/>
      <w:color w:val="auto"/>
      <w:sz w:val="24"/>
      <w:szCs w:val="24"/>
      <w:lang w:val="en-US"/>
    </w:rPr>
  </w:style>
  <w:style w:type="character" w:customStyle="1" w:styleId="Heading2Char">
    <w:name w:val="Heading 2 Char"/>
    <w:basedOn w:val="DefaultParagraphFont"/>
    <w:link w:val="Heading2"/>
    <w:uiPriority w:val="9"/>
    <w:rsid w:val="6378320A"/>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6378320A"/>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6378320A"/>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6378320A"/>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6378320A"/>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6378320A"/>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6378320A"/>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6378320A"/>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6378320A"/>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6378320A"/>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6378320A"/>
    <w:rPr>
      <w:rFonts w:ascii="Garamond" w:eastAsia="Garamond" w:hAnsi="Garamond" w:cs="Garamond"/>
      <w:i/>
      <w:iCs/>
      <w:noProof w:val="0"/>
      <w:color w:val="404040" w:themeColor="text1" w:themeTint="BF"/>
      <w:lang w:val="en-US"/>
    </w:rPr>
  </w:style>
  <w:style w:type="character" w:customStyle="1" w:styleId="IntenseQuoteChar">
    <w:name w:val="Intense Quote Char"/>
    <w:basedOn w:val="DefaultParagraphFont"/>
    <w:link w:val="IntenseQuote"/>
    <w:uiPriority w:val="30"/>
    <w:rsid w:val="6378320A"/>
    <w:rPr>
      <w:rFonts w:ascii="Garamond" w:eastAsia="Garamond" w:hAnsi="Garamond" w:cs="Garamond"/>
      <w:i/>
      <w:iCs/>
      <w:noProof w:val="0"/>
      <w:color w:val="4472C4" w:themeColor="accent1"/>
      <w:lang w:val="en-US"/>
    </w:rPr>
  </w:style>
  <w:style w:type="paragraph" w:styleId="TOC1">
    <w:name w:val="toc 1"/>
    <w:basedOn w:val="Normal"/>
    <w:next w:val="Normal"/>
    <w:uiPriority w:val="39"/>
    <w:unhideWhenUsed/>
    <w:rsid w:val="6378320A"/>
    <w:pPr>
      <w:spacing w:after="100"/>
    </w:pPr>
  </w:style>
  <w:style w:type="paragraph" w:styleId="TOC2">
    <w:name w:val="toc 2"/>
    <w:basedOn w:val="Normal"/>
    <w:next w:val="Normal"/>
    <w:uiPriority w:val="39"/>
    <w:unhideWhenUsed/>
    <w:rsid w:val="6378320A"/>
    <w:pPr>
      <w:spacing w:after="100"/>
      <w:ind w:left="220"/>
    </w:pPr>
  </w:style>
  <w:style w:type="paragraph" w:styleId="TOC3">
    <w:name w:val="toc 3"/>
    <w:basedOn w:val="Normal"/>
    <w:next w:val="Normal"/>
    <w:uiPriority w:val="39"/>
    <w:unhideWhenUsed/>
    <w:rsid w:val="6378320A"/>
    <w:pPr>
      <w:spacing w:after="100"/>
      <w:ind w:left="440"/>
    </w:pPr>
  </w:style>
  <w:style w:type="paragraph" w:styleId="TOC4">
    <w:name w:val="toc 4"/>
    <w:basedOn w:val="Normal"/>
    <w:next w:val="Normal"/>
    <w:uiPriority w:val="39"/>
    <w:unhideWhenUsed/>
    <w:rsid w:val="6378320A"/>
    <w:pPr>
      <w:spacing w:after="100"/>
      <w:ind w:left="660"/>
    </w:pPr>
  </w:style>
  <w:style w:type="paragraph" w:styleId="TOC5">
    <w:name w:val="toc 5"/>
    <w:basedOn w:val="Normal"/>
    <w:next w:val="Normal"/>
    <w:uiPriority w:val="39"/>
    <w:unhideWhenUsed/>
    <w:rsid w:val="6378320A"/>
    <w:pPr>
      <w:spacing w:after="100"/>
      <w:ind w:left="880"/>
    </w:pPr>
  </w:style>
  <w:style w:type="paragraph" w:styleId="TOC6">
    <w:name w:val="toc 6"/>
    <w:basedOn w:val="Normal"/>
    <w:next w:val="Normal"/>
    <w:uiPriority w:val="39"/>
    <w:unhideWhenUsed/>
    <w:rsid w:val="6378320A"/>
    <w:pPr>
      <w:spacing w:after="100"/>
      <w:ind w:left="1100"/>
    </w:pPr>
  </w:style>
  <w:style w:type="paragraph" w:styleId="TOC7">
    <w:name w:val="toc 7"/>
    <w:basedOn w:val="Normal"/>
    <w:next w:val="Normal"/>
    <w:uiPriority w:val="39"/>
    <w:unhideWhenUsed/>
    <w:rsid w:val="6378320A"/>
    <w:pPr>
      <w:spacing w:after="100"/>
      <w:ind w:left="1320"/>
    </w:pPr>
  </w:style>
  <w:style w:type="paragraph" w:styleId="TOC8">
    <w:name w:val="toc 8"/>
    <w:basedOn w:val="Normal"/>
    <w:next w:val="Normal"/>
    <w:uiPriority w:val="39"/>
    <w:unhideWhenUsed/>
    <w:rsid w:val="6378320A"/>
    <w:pPr>
      <w:spacing w:after="100"/>
      <w:ind w:left="1540"/>
    </w:pPr>
  </w:style>
  <w:style w:type="paragraph" w:styleId="TOC9">
    <w:name w:val="toc 9"/>
    <w:basedOn w:val="Normal"/>
    <w:next w:val="Normal"/>
    <w:uiPriority w:val="39"/>
    <w:unhideWhenUsed/>
    <w:rsid w:val="6378320A"/>
    <w:pPr>
      <w:spacing w:after="100"/>
      <w:ind w:left="1760"/>
    </w:pPr>
  </w:style>
  <w:style w:type="paragraph" w:styleId="EndnoteText">
    <w:name w:val="endnote text"/>
    <w:basedOn w:val="Normal"/>
    <w:link w:val="EndnoteTextChar"/>
    <w:uiPriority w:val="99"/>
    <w:semiHidden/>
    <w:unhideWhenUsed/>
    <w:rsid w:val="6378320A"/>
    <w:pPr>
      <w:spacing w:after="0"/>
    </w:pPr>
    <w:rPr>
      <w:sz w:val="20"/>
      <w:szCs w:val="20"/>
    </w:rPr>
  </w:style>
  <w:style w:type="character" w:customStyle="1" w:styleId="EndnoteTextChar">
    <w:name w:val="Endnote Text Char"/>
    <w:basedOn w:val="DefaultParagraphFont"/>
    <w:link w:val="EndnoteText"/>
    <w:uiPriority w:val="99"/>
    <w:semiHidden/>
    <w:rsid w:val="6378320A"/>
    <w:rPr>
      <w:rFonts w:ascii="Garamond" w:eastAsia="Garamond" w:hAnsi="Garamond" w:cs="Garamond"/>
      <w:noProof w:val="0"/>
      <w:sz w:val="20"/>
      <w:szCs w:val="20"/>
      <w:lang w:val="en-US"/>
    </w:rPr>
  </w:style>
  <w:style w:type="paragraph" w:styleId="Footer">
    <w:name w:val="footer"/>
    <w:basedOn w:val="Normal"/>
    <w:link w:val="FooterChar"/>
    <w:uiPriority w:val="99"/>
    <w:unhideWhenUsed/>
    <w:rsid w:val="6378320A"/>
    <w:pPr>
      <w:tabs>
        <w:tab w:val="center" w:pos="4680"/>
        <w:tab w:val="right" w:pos="9360"/>
      </w:tabs>
      <w:spacing w:after="0"/>
    </w:pPr>
  </w:style>
  <w:style w:type="character" w:customStyle="1" w:styleId="FooterChar">
    <w:name w:val="Footer Char"/>
    <w:basedOn w:val="DefaultParagraphFont"/>
    <w:link w:val="Footer"/>
    <w:uiPriority w:val="99"/>
    <w:rsid w:val="6378320A"/>
    <w:rPr>
      <w:rFonts w:ascii="Garamond" w:eastAsia="Garamond" w:hAnsi="Garamond" w:cs="Garamond"/>
      <w:noProof w:val="0"/>
      <w:lang w:val="en-US"/>
    </w:rPr>
  </w:style>
  <w:style w:type="paragraph" w:styleId="FootnoteText">
    <w:name w:val="footnote text"/>
    <w:basedOn w:val="Normal"/>
    <w:link w:val="FootnoteTextChar"/>
    <w:uiPriority w:val="99"/>
    <w:semiHidden/>
    <w:unhideWhenUsed/>
    <w:rsid w:val="6378320A"/>
    <w:pPr>
      <w:spacing w:after="0"/>
    </w:pPr>
    <w:rPr>
      <w:sz w:val="20"/>
      <w:szCs w:val="20"/>
    </w:rPr>
  </w:style>
  <w:style w:type="character" w:customStyle="1" w:styleId="FootnoteTextChar">
    <w:name w:val="Footnote Text Char"/>
    <w:basedOn w:val="DefaultParagraphFont"/>
    <w:link w:val="FootnoteText"/>
    <w:uiPriority w:val="99"/>
    <w:semiHidden/>
    <w:rsid w:val="6378320A"/>
    <w:rPr>
      <w:rFonts w:ascii="Garamond" w:eastAsia="Garamond" w:hAnsi="Garamond" w:cs="Garamond"/>
      <w:noProof w:val="0"/>
      <w:sz w:val="20"/>
      <w:szCs w:val="20"/>
      <w:lang w:val="en-US"/>
    </w:rPr>
  </w:style>
  <w:style w:type="paragraph" w:styleId="Header">
    <w:name w:val="header"/>
    <w:basedOn w:val="Normal"/>
    <w:link w:val="HeaderChar"/>
    <w:uiPriority w:val="99"/>
    <w:unhideWhenUsed/>
    <w:rsid w:val="6378320A"/>
    <w:pPr>
      <w:tabs>
        <w:tab w:val="center" w:pos="4680"/>
        <w:tab w:val="right" w:pos="9360"/>
      </w:tabs>
      <w:spacing w:after="0"/>
    </w:pPr>
  </w:style>
  <w:style w:type="character" w:customStyle="1" w:styleId="HeaderChar">
    <w:name w:val="Header Char"/>
    <w:basedOn w:val="DefaultParagraphFont"/>
    <w:link w:val="Header"/>
    <w:uiPriority w:val="99"/>
    <w:rsid w:val="6378320A"/>
    <w:rPr>
      <w:rFonts w:ascii="Garamond" w:eastAsia="Garamond" w:hAnsi="Garamond" w:cs="Garamond"/>
      <w:noProof w:val="0"/>
      <w:lang w:val="en-US"/>
    </w:r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li.org/probo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Molyneaux</dc:creator>
  <cp:keywords/>
  <dc:description/>
  <cp:lastModifiedBy>Victoria Molyneaux</cp:lastModifiedBy>
  <cp:revision>2</cp:revision>
  <dcterms:created xsi:type="dcterms:W3CDTF">2023-02-27T14:46:00Z</dcterms:created>
  <dcterms:modified xsi:type="dcterms:W3CDTF">2023-02-27T14:46:00Z</dcterms:modified>
</cp:coreProperties>
</file>